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宁陕县</w:t>
      </w:r>
      <w:r>
        <w:rPr>
          <w:rFonts w:hint="eastAsia" w:ascii="方正小标宋简体" w:hAnsi="方正小标宋简体" w:eastAsia="方正小标宋简体" w:cs="方正小标宋简体"/>
          <w:sz w:val="44"/>
          <w:szCs w:val="44"/>
          <w:lang w:eastAsia="zh-CN"/>
        </w:rPr>
        <w:t>生态环境保护九</w:t>
      </w:r>
      <w:r>
        <w:rPr>
          <w:rFonts w:hint="eastAsia" w:ascii="方正小标宋简体" w:hAnsi="方正小标宋简体" w:eastAsia="方正小标宋简体" w:cs="方正小标宋简体"/>
          <w:sz w:val="44"/>
          <w:szCs w:val="44"/>
        </w:rPr>
        <w:t>项制度（试行）</w:t>
      </w:r>
    </w:p>
    <w:p>
      <w:pPr>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spacing w:line="600" w:lineRule="exact"/>
        <w:textAlignment w:val="auto"/>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val="en-US" w:eastAsia="zh-CN"/>
        </w:rPr>
        <w:t>1.</w:t>
      </w:r>
      <w:r>
        <w:rPr>
          <w:rFonts w:hint="eastAsia" w:ascii="仿宋_GB2312" w:hAnsi="仿宋_GB2312" w:eastAsia="仿宋_GB2312" w:cs="仿宋_GB2312"/>
          <w:spacing w:val="0"/>
          <w:sz w:val="32"/>
          <w:szCs w:val="32"/>
          <w:lang w:eastAsia="zh-CN"/>
        </w:rPr>
        <w:t>生态环境保护工作协同会商联动与信息灵通共享机制（试行）</w:t>
      </w:r>
      <w:r>
        <w:rPr>
          <w:rFonts w:hint="eastAsia" w:ascii="仿宋_GB2312" w:hAnsi="仿宋_GB2312" w:eastAsia="仿宋_GB2312" w:cs="仿宋_GB2312"/>
          <w:spacing w:val="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方正小标宋简体" w:hAnsi="方正小标宋简体" w:eastAsia="方正小标宋简体" w:cs="方正小标宋简体"/>
          <w:spacing w:val="0"/>
          <w:sz w:val="44"/>
          <w:szCs w:val="44"/>
          <w:lang w:val="en-US" w:eastAsia="zh-CN"/>
        </w:rPr>
      </w:pPr>
      <w:r>
        <w:rPr>
          <w:rFonts w:hint="eastAsia" w:ascii="仿宋_GB2312" w:hAnsi="仿宋_GB2312" w:eastAsia="仿宋_GB2312" w:cs="仿宋_GB2312"/>
          <w:spacing w:val="0"/>
          <w:sz w:val="32"/>
          <w:szCs w:val="32"/>
          <w:lang w:val="en-US" w:eastAsia="zh-CN"/>
        </w:rPr>
        <w:t>2.</w:t>
      </w:r>
      <w:r>
        <w:rPr>
          <w:rFonts w:hint="eastAsia" w:ascii="仿宋_GB2312" w:hAnsi="仿宋_GB2312" w:eastAsia="仿宋_GB2312" w:cs="仿宋_GB2312"/>
          <w:spacing w:val="0"/>
          <w:sz w:val="32"/>
          <w:szCs w:val="32"/>
          <w:lang w:eastAsia="zh-CN"/>
        </w:rPr>
        <w:t>生态环境保护工作巡查检查工作制度（试行）</w:t>
      </w:r>
      <w:r>
        <w:rPr>
          <w:rFonts w:hint="eastAsia" w:ascii="仿宋_GB2312" w:hAnsi="仿宋_GB2312" w:eastAsia="仿宋_GB2312" w:cs="仿宋_GB2312"/>
          <w:spacing w:val="0"/>
          <w:sz w:val="32"/>
          <w:szCs w:val="32"/>
          <w:lang w:val="en-US" w:eastAsia="zh-CN"/>
        </w:rPr>
        <w:t>............6</w:t>
      </w:r>
    </w:p>
    <w:p>
      <w:pPr>
        <w:pStyle w:val="2"/>
        <w:keepNext w:val="0"/>
        <w:keepLines w:val="0"/>
        <w:pageBreakBefore w:val="0"/>
        <w:widowControl w:val="0"/>
        <w:kinsoku/>
        <w:wordWrap/>
        <w:overflowPunct/>
        <w:topLinePunct w:val="0"/>
        <w:autoSpaceDE/>
        <w:autoSpaceDN/>
        <w:bidi w:val="0"/>
        <w:spacing w:line="600" w:lineRule="exact"/>
        <w:ind w:left="0" w:leftChars="0" w:firstLine="0" w:firstLineChars="0"/>
        <w:textAlignment w:val="auto"/>
        <w:rPr>
          <w:rFonts w:hint="default"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3.生态环境保护问题整改“三制、三单、三色”预警督察制度（试行）..................................................10</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4.</w:t>
      </w:r>
      <w:r>
        <w:rPr>
          <w:rFonts w:hint="eastAsia" w:ascii="仿宋_GB2312" w:hAnsi="仿宋_GB2312" w:eastAsia="仿宋_GB2312" w:cs="仿宋_GB2312"/>
          <w:spacing w:val="0"/>
          <w:sz w:val="32"/>
          <w:szCs w:val="32"/>
          <w:lang w:eastAsia="zh-CN"/>
        </w:rPr>
        <w:t>生态环境破坏行为举报奖励</w:t>
      </w:r>
      <w:r>
        <w:rPr>
          <w:rFonts w:hint="eastAsia" w:ascii="仿宋_GB2312" w:hAnsi="仿宋_GB2312" w:eastAsia="仿宋_GB2312" w:cs="仿宋_GB2312"/>
          <w:spacing w:val="0"/>
          <w:sz w:val="32"/>
          <w:szCs w:val="32"/>
          <w:lang w:val="en-US" w:eastAsia="zh-CN"/>
        </w:rPr>
        <w:t>制度（试行）...............</w:t>
      </w:r>
      <w:r>
        <w:rPr>
          <w:rFonts w:hint="eastAsia" w:ascii="仿宋_GB2312" w:hAnsi="仿宋_GB2312" w:eastAsia="仿宋_GB2312" w:cs="仿宋_GB2312"/>
          <w:spacing w:val="0"/>
          <w:kern w:val="2"/>
          <w:sz w:val="32"/>
          <w:szCs w:val="32"/>
          <w:lang w:val="en-US" w:eastAsia="zh-CN" w:bidi="ar-SA"/>
        </w:rPr>
        <w:t>.</w:t>
      </w:r>
      <w:r>
        <w:rPr>
          <w:rFonts w:hint="eastAsia" w:ascii="仿宋_GB2312" w:hAnsi="仿宋_GB2312" w:eastAsia="仿宋_GB2312" w:cs="仿宋_GB2312"/>
          <w:spacing w:val="0"/>
          <w:sz w:val="32"/>
          <w:szCs w:val="32"/>
          <w:lang w:val="en-US" w:eastAsia="zh-CN"/>
        </w:rPr>
        <w:t>19</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default"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5.</w:t>
      </w:r>
      <w:r>
        <w:rPr>
          <w:rFonts w:hint="eastAsia" w:ascii="仿宋_GB2312" w:hAnsi="仿宋_GB2312" w:eastAsia="仿宋_GB2312" w:cs="仿宋_GB2312"/>
          <w:spacing w:val="0"/>
          <w:sz w:val="32"/>
          <w:szCs w:val="32"/>
          <w:lang w:eastAsia="zh-CN"/>
        </w:rPr>
        <w:t>生态环境保护联合执法制度</w:t>
      </w:r>
      <w:r>
        <w:rPr>
          <w:rFonts w:hint="eastAsia" w:ascii="仿宋_GB2312" w:hAnsi="仿宋_GB2312" w:eastAsia="仿宋_GB2312" w:cs="仿宋_GB2312"/>
          <w:spacing w:val="0"/>
          <w:sz w:val="32"/>
          <w:szCs w:val="32"/>
          <w:lang w:val="en-US" w:eastAsia="zh-CN"/>
        </w:rPr>
        <w:t>（试行）....................23</w:t>
      </w:r>
    </w:p>
    <w:p>
      <w:pPr>
        <w:keepNext w:val="0"/>
        <w:keepLines w:val="0"/>
        <w:pageBreakBefore w:val="0"/>
        <w:widowControl w:val="0"/>
        <w:numPr>
          <w:ilvl w:val="0"/>
          <w:numId w:val="0"/>
        </w:numPr>
        <w:kinsoku/>
        <w:wordWrap/>
        <w:overflowPunct/>
        <w:topLinePunct w:val="0"/>
        <w:autoSpaceDE/>
        <w:autoSpaceDN/>
        <w:bidi w:val="0"/>
        <w:spacing w:line="600" w:lineRule="exact"/>
        <w:jc w:val="both"/>
        <w:textAlignment w:val="auto"/>
        <w:rPr>
          <w:rFonts w:hint="default"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6.</w:t>
      </w:r>
      <w:r>
        <w:rPr>
          <w:rFonts w:hint="eastAsia" w:ascii="仿宋_GB2312" w:hAnsi="仿宋_GB2312" w:eastAsia="仿宋_GB2312" w:cs="仿宋_GB2312"/>
          <w:spacing w:val="0"/>
          <w:sz w:val="32"/>
          <w:szCs w:val="32"/>
          <w:lang w:eastAsia="zh-CN"/>
        </w:rPr>
        <w:t>生态环境保护工作奖惩制度（试行）</w:t>
      </w:r>
      <w:r>
        <w:rPr>
          <w:rFonts w:hint="eastAsia" w:ascii="仿宋_GB2312" w:hAnsi="仿宋_GB2312" w:eastAsia="仿宋_GB2312" w:cs="仿宋_GB2312"/>
          <w:spacing w:val="0"/>
          <w:sz w:val="32"/>
          <w:szCs w:val="32"/>
          <w:lang w:val="en-US" w:eastAsia="zh-CN"/>
        </w:rPr>
        <w:t>....................36</w:t>
      </w:r>
    </w:p>
    <w:p>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outlineLvl w:val="9"/>
        <w:rPr>
          <w:rFonts w:hint="default" w:ascii="方正小标宋简体" w:hAnsi="方正小标宋简体" w:eastAsia="方正小标宋简体" w:cs="方正小标宋简体"/>
          <w:sz w:val="44"/>
          <w:szCs w:val="44"/>
          <w:lang w:val="en-US" w:eastAsia="zh-CN"/>
        </w:rPr>
      </w:pPr>
      <w:r>
        <w:rPr>
          <w:rFonts w:hint="eastAsia" w:ascii="仿宋_GB2312" w:hAnsi="仿宋_GB2312" w:eastAsia="仿宋_GB2312" w:cs="仿宋_GB2312"/>
          <w:spacing w:val="0"/>
          <w:sz w:val="32"/>
          <w:szCs w:val="32"/>
          <w:lang w:val="en-US" w:eastAsia="zh-CN"/>
        </w:rPr>
        <w:t>7.</w:t>
      </w:r>
      <w:r>
        <w:rPr>
          <w:rFonts w:hint="eastAsia" w:ascii="仿宋_GB2312" w:hAnsi="仿宋_GB2312" w:eastAsia="仿宋_GB2312" w:cs="仿宋_GB2312"/>
          <w:spacing w:val="0"/>
          <w:sz w:val="32"/>
          <w:szCs w:val="32"/>
          <w:lang w:eastAsia="zh-CN"/>
        </w:rPr>
        <w:t>生态环境保护网格员</w:t>
      </w:r>
      <w:r>
        <w:rPr>
          <w:rFonts w:hint="eastAsia" w:ascii="仿宋_GB2312" w:hAnsi="仿宋_GB2312" w:eastAsia="仿宋_GB2312" w:cs="仿宋_GB2312"/>
          <w:spacing w:val="0"/>
          <w:sz w:val="32"/>
          <w:szCs w:val="32"/>
          <w:lang w:val="en-US" w:eastAsia="zh-CN"/>
        </w:rPr>
        <w:t>作用发挥</w:t>
      </w:r>
      <w:r>
        <w:rPr>
          <w:rFonts w:hint="eastAsia" w:ascii="仿宋_GB2312" w:hAnsi="仿宋_GB2312" w:eastAsia="仿宋_GB2312" w:cs="仿宋_GB2312"/>
          <w:spacing w:val="0"/>
          <w:sz w:val="32"/>
          <w:szCs w:val="32"/>
          <w:lang w:eastAsia="zh-CN"/>
        </w:rPr>
        <w:t>管理制度（试行）</w:t>
      </w:r>
      <w:r>
        <w:rPr>
          <w:rFonts w:hint="eastAsia" w:ascii="仿宋_GB2312" w:hAnsi="仿宋_GB2312" w:eastAsia="仿宋_GB2312" w:cs="仿宋_GB2312"/>
          <w:spacing w:val="0"/>
          <w:sz w:val="32"/>
          <w:szCs w:val="32"/>
          <w:lang w:val="en-US" w:eastAsia="zh-CN"/>
        </w:rPr>
        <w:t>..........31</w:t>
      </w:r>
    </w:p>
    <w:p>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outlineLvl w:val="9"/>
        <w:rPr>
          <w:rFonts w:hint="default"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8.</w:t>
      </w:r>
      <w:r>
        <w:rPr>
          <w:rFonts w:hint="eastAsia" w:ascii="仿宋_GB2312" w:hAnsi="仿宋_GB2312" w:eastAsia="仿宋_GB2312" w:cs="仿宋_GB2312"/>
          <w:spacing w:val="0"/>
          <w:sz w:val="32"/>
          <w:szCs w:val="32"/>
          <w:lang w:eastAsia="zh-CN"/>
        </w:rPr>
        <w:t>生态环境违法线索移交制度（试行）</w:t>
      </w:r>
      <w:r>
        <w:rPr>
          <w:rFonts w:hint="eastAsia" w:ascii="仿宋_GB2312" w:hAnsi="仿宋_GB2312" w:eastAsia="仿宋_GB2312" w:cs="仿宋_GB2312"/>
          <w:spacing w:val="0"/>
          <w:sz w:val="32"/>
          <w:szCs w:val="32"/>
          <w:lang w:val="en-US" w:eastAsia="zh-CN"/>
        </w:rPr>
        <w:t>....................45</w:t>
      </w:r>
    </w:p>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outlineLvl w:val="9"/>
        <w:rPr>
          <w:rFonts w:hint="default" w:ascii="方正小标宋简体" w:hAnsi="FSDTVQ+·½ÕýÐ¡±êËÎ¼òÌå-WinCharSe" w:eastAsia="方正小标宋简体" w:cs="FSDTVQ+·½ÕýÐ¡±êËÎ¼òÌå-WinCharSe"/>
          <w:color w:val="000000"/>
          <w:kern w:val="0"/>
          <w:sz w:val="44"/>
          <w:szCs w:val="44"/>
          <w:lang w:val="en-US" w:eastAsia="zh-CN"/>
        </w:rPr>
      </w:pPr>
      <w:r>
        <w:rPr>
          <w:rFonts w:hint="eastAsia" w:ascii="仿宋_GB2312" w:hAnsi="仿宋_GB2312" w:eastAsia="仿宋_GB2312" w:cs="仿宋_GB2312"/>
          <w:spacing w:val="0"/>
          <w:sz w:val="32"/>
          <w:szCs w:val="32"/>
          <w:lang w:val="en-US" w:eastAsia="zh-CN"/>
        </w:rPr>
        <w:t>9.生态环境</w:t>
      </w:r>
      <w:r>
        <w:rPr>
          <w:rFonts w:hint="eastAsia" w:ascii="仿宋_GB2312" w:hAnsi="仿宋_GB2312" w:eastAsia="仿宋_GB2312" w:cs="仿宋_GB2312"/>
          <w:spacing w:val="0"/>
          <w:sz w:val="32"/>
          <w:szCs w:val="32"/>
          <w:lang w:eastAsia="zh-CN"/>
        </w:rPr>
        <w:t>保护</w:t>
      </w:r>
      <w:r>
        <w:rPr>
          <w:rFonts w:hint="eastAsia" w:ascii="仿宋_GB2312" w:hAnsi="仿宋_GB2312" w:eastAsia="仿宋_GB2312" w:cs="仿宋_GB2312"/>
          <w:spacing w:val="0"/>
          <w:sz w:val="32"/>
          <w:szCs w:val="32"/>
          <w:lang w:val="en-US" w:eastAsia="zh-CN"/>
        </w:rPr>
        <w:t>突出</w:t>
      </w:r>
      <w:r>
        <w:rPr>
          <w:rFonts w:hint="eastAsia" w:ascii="仿宋_GB2312" w:hAnsi="仿宋_GB2312" w:eastAsia="仿宋_GB2312" w:cs="仿宋_GB2312"/>
          <w:spacing w:val="0"/>
          <w:sz w:val="32"/>
          <w:szCs w:val="32"/>
          <w:lang w:eastAsia="zh-CN"/>
        </w:rPr>
        <w:t>问题整改销号制度</w:t>
      </w:r>
      <w:r>
        <w:rPr>
          <w:rFonts w:hint="eastAsia" w:ascii="仿宋_GB2312" w:hAnsi="仿宋_GB2312" w:eastAsia="仿宋_GB2312" w:cs="仿宋_GB2312"/>
          <w:spacing w:val="0"/>
          <w:sz w:val="32"/>
          <w:szCs w:val="32"/>
          <w:lang w:val="en-US" w:eastAsia="zh-CN"/>
        </w:rPr>
        <w:t>（试行）.............49</w:t>
      </w:r>
    </w:p>
    <w:p>
      <w:pPr>
        <w:widowControl w:val="0"/>
        <w:numPr>
          <w:ilvl w:val="0"/>
          <w:numId w:val="0"/>
        </w:numPr>
        <w:jc w:val="both"/>
        <w:rPr>
          <w:rFonts w:hint="eastAsia" w:ascii="仿宋_GB2312" w:hAnsi="仿宋_GB2312" w:eastAsia="仿宋_GB2312" w:cs="仿宋_GB2312"/>
          <w:spacing w:val="0"/>
          <w:sz w:val="32"/>
          <w:szCs w:val="32"/>
          <w:lang w:val="en-US" w:eastAsia="zh-CN"/>
        </w:rPr>
      </w:pPr>
    </w:p>
    <w:p>
      <w:pPr>
        <w:widowControl w:val="0"/>
        <w:numPr>
          <w:ilvl w:val="0"/>
          <w:numId w:val="0"/>
        </w:numPr>
        <w:jc w:val="both"/>
        <w:rPr>
          <w:rFonts w:hint="eastAsia" w:ascii="仿宋_GB2312" w:hAnsi="仿宋_GB2312" w:eastAsia="仿宋_GB2312" w:cs="仿宋_GB2312"/>
          <w:spacing w:val="0"/>
          <w:sz w:val="32"/>
          <w:szCs w:val="32"/>
          <w:lang w:val="en-US" w:eastAsia="zh-CN"/>
        </w:rPr>
      </w:pPr>
    </w:p>
    <w:p>
      <w:pPr>
        <w:pStyle w:val="2"/>
        <w:rPr>
          <w:rFonts w:hint="eastAsia" w:ascii="仿宋_GB2312" w:hAnsi="仿宋_GB2312" w:eastAsia="仿宋_GB2312" w:cs="仿宋_GB2312"/>
          <w:spacing w:val="0"/>
          <w:sz w:val="32"/>
          <w:szCs w:val="32"/>
          <w:lang w:val="en-US" w:eastAsia="zh-CN"/>
        </w:rPr>
      </w:pPr>
    </w:p>
    <w:p>
      <w:pPr>
        <w:pStyle w:val="3"/>
        <w:rPr>
          <w:rFonts w:hint="eastAsia" w:ascii="仿宋_GB2312" w:hAnsi="仿宋_GB2312" w:eastAsia="仿宋_GB2312" w:cs="仿宋_GB2312"/>
          <w:spacing w:val="0"/>
          <w:sz w:val="32"/>
          <w:szCs w:val="32"/>
          <w:lang w:val="en-US" w:eastAsia="zh-CN"/>
        </w:rPr>
      </w:pPr>
    </w:p>
    <w:p>
      <w:pPr>
        <w:pStyle w:val="3"/>
        <w:rPr>
          <w:rFonts w:hint="eastAsia" w:ascii="仿宋_GB2312" w:hAnsi="仿宋_GB2312" w:eastAsia="仿宋_GB2312" w:cs="仿宋_GB2312"/>
          <w:spacing w:val="0"/>
          <w:sz w:val="32"/>
          <w:szCs w:val="32"/>
          <w:lang w:val="en-US" w:eastAsia="zh-CN"/>
        </w:rPr>
      </w:pPr>
    </w:p>
    <w:p>
      <w:pPr>
        <w:widowControl w:val="0"/>
        <w:numPr>
          <w:ilvl w:val="0"/>
          <w:numId w:val="0"/>
        </w:numPr>
        <w:jc w:val="both"/>
        <w:rPr>
          <w:rFonts w:hint="eastAsia" w:ascii="仿宋_GB2312" w:hAnsi="仿宋_GB2312" w:eastAsia="仿宋_GB2312" w:cs="仿宋_GB2312"/>
          <w:spacing w:val="0"/>
          <w:sz w:val="32"/>
          <w:szCs w:val="32"/>
          <w:lang w:val="en-US" w:eastAsia="zh-CN"/>
        </w:rPr>
      </w:pPr>
    </w:p>
    <w:p>
      <w:pPr>
        <w:widowControl w:val="0"/>
        <w:numPr>
          <w:ilvl w:val="0"/>
          <w:numId w:val="0"/>
        </w:numPr>
        <w:jc w:val="both"/>
        <w:rPr>
          <w:rFonts w:hint="eastAsia" w:ascii="仿宋_GB2312" w:hAnsi="仿宋_GB2312" w:eastAsia="仿宋_GB2312" w:cs="仿宋_GB2312"/>
          <w:spacing w:val="0"/>
          <w:sz w:val="32"/>
          <w:szCs w:val="32"/>
          <w:lang w:val="en-US" w:eastAsia="zh-CN"/>
        </w:rPr>
      </w:pPr>
    </w:p>
    <w:p>
      <w:pPr>
        <w:widowControl w:val="0"/>
        <w:numPr>
          <w:ilvl w:val="0"/>
          <w:numId w:val="0"/>
        </w:numPr>
        <w:jc w:val="both"/>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pacing w:val="0"/>
          <w:sz w:val="44"/>
          <w:szCs w:val="44"/>
          <w:lang w:eastAsia="zh-CN"/>
        </w:rPr>
      </w:pPr>
      <w:r>
        <w:rPr>
          <w:rFonts w:hint="eastAsia" w:ascii="方正小标宋简体" w:hAnsi="方正小标宋简体" w:eastAsia="方正小标宋简体" w:cs="方正小标宋简体"/>
          <w:spacing w:val="0"/>
          <w:sz w:val="44"/>
          <w:szCs w:val="44"/>
          <w:lang w:eastAsia="zh-CN"/>
        </w:rPr>
        <w:t>生态环境保护工作信息灵通共享与协同会商联动机制（试行）</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center"/>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深入贯彻习近平总书记关于生态环境保护重要批示指示精神，全面贯彻落实省、市有关部署要求，进一步创新监管模式，夯实“对上衔接流畅、左右联动有序”工作基础，形成统一指挥、分工负责、密切配合、协同作战格局，提升生态环境保护工作质效。现结合我县实际，特制定生态环境保护工作信息灵通共享与协同会商联动机制。</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建立信息共享机制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坚持一事双报原则。县环委办、县秦岭办各成员单位收到或掌握的大气、水、土壤污染等信息的，在上报县政府的同时抄送县生态环境保护委员会办公室和秦岭生态环境保护委员会办公室，为污染防治工作赢得有效时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2.县环委办、县秦岭办收到或掌握的信息，根据信息内容和涉及范围及工作需要第一时间抄送各相关成员单位，做到互通有无，平行互动。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本制度所称宁陕县生态环境信息资源，是指我县范围内县环委办、县秦岭办各成员单位在依法履职过程中掌握的县域资源环境、监管执法的数据、资料、报告、图表等相关信息资源。以共享为原则，不共享为例外，涉及国家秘密和安全的，按相关法律法规执行。</w:t>
      </w:r>
      <w:r>
        <w:rPr>
          <w:rFonts w:hint="eastAsia" w:ascii="Times New Roman" w:hAnsi="Times New Roman" w:eastAsia="仿宋_GB2312" w:cs="Times New Roman"/>
          <w:sz w:val="32"/>
          <w:szCs w:val="32"/>
          <w:lang w:val="en-US" w:eastAsia="zh-CN"/>
        </w:rPr>
        <w:br w:type="textWrapping"/>
      </w:r>
      <w:r>
        <w:rPr>
          <w:rFonts w:hint="eastAsia" w:ascii="Times New Roman" w:hAnsi="Times New Roman" w:eastAsia="仿宋_GB2312" w:cs="Times New Roman"/>
          <w:sz w:val="32"/>
          <w:szCs w:val="32"/>
          <w:lang w:val="en-US" w:eastAsia="zh-CN"/>
        </w:rPr>
        <w:t xml:space="preserve">    4.因履行职责需要使用共享信息资源的部门提出明确的共享需求和使用用途，信息提供部门应及时响应并无偿提供相关信息资源。</w:t>
      </w:r>
      <w:r>
        <w:rPr>
          <w:rFonts w:hint="eastAsia" w:ascii="Times New Roman" w:hAnsi="Times New Roman" w:eastAsia="仿宋_GB2312" w:cs="Times New Roman"/>
          <w:sz w:val="32"/>
          <w:szCs w:val="32"/>
          <w:lang w:val="en-US" w:eastAsia="zh-CN"/>
        </w:rPr>
        <w:br w:type="textWrapping"/>
      </w:r>
      <w:r>
        <w:rPr>
          <w:rFonts w:hint="eastAsia" w:ascii="Times New Roman" w:hAnsi="Times New Roman" w:eastAsia="仿宋_GB2312" w:cs="Times New Roman"/>
          <w:sz w:val="32"/>
          <w:szCs w:val="32"/>
          <w:lang w:val="en-US" w:eastAsia="zh-CN"/>
        </w:rPr>
        <w:t xml:space="preserve">    5.县环委办、县秦岭办负责统筹指导县域生态环境信息共享工作，牵头组织更新完善县域生态环境信息资源目录，组织召开会商会议，协调解决信息共享过程中的问题。</w:t>
      </w:r>
      <w:r>
        <w:rPr>
          <w:rFonts w:hint="eastAsia" w:ascii="Times New Roman" w:hAnsi="Times New Roman" w:eastAsia="仿宋_GB2312" w:cs="Times New Roman"/>
          <w:sz w:val="32"/>
          <w:szCs w:val="32"/>
          <w:lang w:val="en-US" w:eastAsia="zh-CN"/>
        </w:rPr>
        <w:br w:type="textWrapping"/>
      </w:r>
      <w:r>
        <w:rPr>
          <w:rFonts w:hint="eastAsia" w:ascii="Times New Roman" w:hAnsi="Times New Roman" w:eastAsia="仿宋_GB2312" w:cs="Times New Roman"/>
          <w:sz w:val="32"/>
          <w:szCs w:val="32"/>
          <w:lang w:val="en-US" w:eastAsia="zh-CN"/>
        </w:rPr>
        <w:t xml:space="preserve">    6.县环委办、县秦岭办组织相关部门定期会商，加快推进部门间生态环境信息资源有序共享。</w:t>
      </w:r>
      <w:r>
        <w:rPr>
          <w:rFonts w:hint="eastAsia" w:ascii="Times New Roman" w:hAnsi="Times New Roman" w:eastAsia="仿宋_GB2312" w:cs="Times New Roman"/>
          <w:sz w:val="32"/>
          <w:szCs w:val="32"/>
          <w:lang w:val="en-US" w:eastAsia="zh-CN"/>
        </w:rPr>
        <w:br w:type="textWrapping"/>
      </w:r>
      <w:r>
        <w:rPr>
          <w:rFonts w:hint="eastAsia" w:ascii="Times New Roman" w:hAnsi="Times New Roman" w:eastAsia="仿宋_GB2312" w:cs="Times New Roman"/>
          <w:sz w:val="32"/>
          <w:szCs w:val="32"/>
          <w:lang w:val="en-US" w:eastAsia="zh-CN"/>
        </w:rPr>
        <w:t xml:space="preserve">    7.各有关部门应明确本部门信息资源采集、发布、维护的规范和程序，建立信息采集、更新的管理制度，确保信息的真实性、准确性、完整性、时效性。</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8.信息资源按共享类型分为无条件共享、有条件共享、不予共享等三种类型。无条件共享类信息为可提供给所有部门共享使用的信息资源。有条件共享类信息为可提供给相关部门共享使用或仅能够部分提供给所有部门共享使用的信息资源。不予共享类信息为不宜提供给其他部门共享使用的信息资源。</w:t>
      </w:r>
      <w:r>
        <w:rPr>
          <w:rFonts w:hint="eastAsia" w:ascii="Times New Roman" w:hAnsi="Times New Roman" w:eastAsia="仿宋_GB2312" w:cs="Times New Roman"/>
          <w:sz w:val="32"/>
          <w:szCs w:val="32"/>
          <w:lang w:val="en-US" w:eastAsia="zh-CN"/>
        </w:rPr>
        <w:br w:type="textWrapping"/>
      </w:r>
      <w:r>
        <w:rPr>
          <w:rFonts w:hint="eastAsia" w:ascii="Times New Roman" w:hAnsi="Times New Roman" w:eastAsia="仿宋_GB2312" w:cs="Times New Roman"/>
          <w:sz w:val="32"/>
          <w:szCs w:val="32"/>
          <w:lang w:val="en-US" w:eastAsia="zh-CN"/>
        </w:rPr>
        <w:t xml:space="preserve">   9.无条件共享类信息资源及有条件共享类信息资源由使用部门通过政务平台向提供部门提出申请，提供部门应及时予以答复，使用部门按答复意见使用共享信息，对不予共享的信息，提供部门应说明理由。企事业单位共享信息在报送行业主管部门的同时，抄送县生态委办公室、县秦岭办。</w:t>
      </w:r>
      <w:r>
        <w:rPr>
          <w:rFonts w:hint="eastAsia" w:ascii="Times New Roman" w:hAnsi="Times New Roman" w:eastAsia="仿宋_GB2312" w:cs="Times New Roman"/>
          <w:sz w:val="32"/>
          <w:szCs w:val="32"/>
          <w:lang w:val="en-US" w:eastAsia="zh-CN"/>
        </w:rPr>
        <w:br w:type="textWrapping"/>
      </w:r>
      <w:r>
        <w:rPr>
          <w:rFonts w:hint="eastAsia" w:ascii="Times New Roman" w:hAnsi="Times New Roman" w:eastAsia="仿宋_GB2312" w:cs="Times New Roman"/>
          <w:sz w:val="32"/>
          <w:szCs w:val="32"/>
          <w:lang w:val="en-US" w:eastAsia="zh-CN"/>
        </w:rPr>
        <w:t xml:space="preserve">   10.属于不予共享类的信息资源，以及有条件共享类中提供部门不予共享的信息资源，使用部门因履行职责确需使用的，由使用部门与提供部门协商解决，协商未果的由县生态委办公室、县秦岭办协调解决。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11.使用部门要加强县域生态环境共享信息使用全过程的规范管理，获取的共享信息应依法依规使用，不得以任何形式用于社会有偿服务或其他商业用途，如需对外提供或发布，须向提供部门提出书面申请并征得同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二</w:t>
      </w:r>
      <w:r>
        <w:rPr>
          <w:rFonts w:hint="default" w:ascii="黑体" w:hAnsi="黑体" w:eastAsia="黑体" w:cs="黑体"/>
          <w:sz w:val="32"/>
          <w:szCs w:val="32"/>
          <w:lang w:val="en-US" w:eastAsia="zh-CN"/>
        </w:rPr>
        <w:t>、建立工作协同机制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lang w:val="en-US" w:eastAsia="zh-CN"/>
        </w:rPr>
        <w:t>.事务办理高效协同。对</w:t>
      </w:r>
      <w:r>
        <w:rPr>
          <w:rFonts w:hint="eastAsia" w:ascii="Times New Roman" w:hAnsi="Times New Roman" w:eastAsia="仿宋_GB2312" w:cs="Times New Roman"/>
          <w:sz w:val="32"/>
          <w:szCs w:val="32"/>
          <w:lang w:val="en-US" w:eastAsia="zh-CN"/>
        </w:rPr>
        <w:t>中</w:t>
      </w:r>
      <w:r>
        <w:rPr>
          <w:rFonts w:hint="default" w:ascii="Times New Roman" w:hAnsi="Times New Roman" w:eastAsia="仿宋_GB2312" w:cs="Times New Roman"/>
          <w:sz w:val="32"/>
          <w:szCs w:val="32"/>
          <w:lang w:val="en-US" w:eastAsia="zh-CN"/>
        </w:rPr>
        <w:t>省市</w:t>
      </w:r>
      <w:r>
        <w:rPr>
          <w:rFonts w:hint="eastAsia" w:ascii="Times New Roman" w:hAnsi="Times New Roman" w:eastAsia="仿宋_GB2312" w:cs="Times New Roman"/>
          <w:sz w:val="32"/>
          <w:szCs w:val="32"/>
          <w:lang w:val="en-US" w:eastAsia="zh-CN"/>
        </w:rPr>
        <w:t>生态环境系统</w:t>
      </w:r>
      <w:r>
        <w:rPr>
          <w:rFonts w:hint="default" w:ascii="Times New Roman" w:hAnsi="Times New Roman" w:eastAsia="仿宋_GB2312" w:cs="Times New Roman"/>
          <w:sz w:val="32"/>
          <w:szCs w:val="32"/>
          <w:lang w:val="en-US" w:eastAsia="zh-CN"/>
        </w:rPr>
        <w:t>下发的各类文件，</w:t>
      </w:r>
      <w:r>
        <w:rPr>
          <w:rFonts w:hint="eastAsia" w:ascii="Times New Roman" w:hAnsi="Times New Roman" w:eastAsia="仿宋_GB2312" w:cs="Times New Roman"/>
          <w:sz w:val="32"/>
          <w:szCs w:val="32"/>
          <w:lang w:val="en-US" w:eastAsia="zh-CN"/>
        </w:rPr>
        <w:t>市生态环境局宁陕分局、县发改局（秦岭办）</w:t>
      </w:r>
      <w:r>
        <w:rPr>
          <w:rFonts w:hint="default" w:ascii="Times New Roman" w:hAnsi="Times New Roman" w:eastAsia="仿宋_GB2312" w:cs="Times New Roman"/>
          <w:sz w:val="32"/>
          <w:szCs w:val="32"/>
          <w:lang w:val="en-US" w:eastAsia="zh-CN"/>
        </w:rPr>
        <w:t>要</w:t>
      </w:r>
      <w:r>
        <w:rPr>
          <w:rFonts w:hint="eastAsia" w:ascii="Times New Roman" w:hAnsi="Times New Roman" w:eastAsia="仿宋_GB2312" w:cs="Times New Roman"/>
          <w:sz w:val="32"/>
          <w:szCs w:val="32"/>
          <w:lang w:val="en-US" w:eastAsia="zh-CN"/>
        </w:rPr>
        <w:t>共同</w:t>
      </w:r>
      <w:r>
        <w:rPr>
          <w:rFonts w:hint="default" w:ascii="Times New Roman" w:hAnsi="Times New Roman" w:eastAsia="仿宋_GB2312" w:cs="Times New Roman"/>
          <w:sz w:val="32"/>
          <w:szCs w:val="32"/>
          <w:lang w:val="en-US" w:eastAsia="zh-CN"/>
        </w:rPr>
        <w:t>筹办，迅速部署，认真贯彻，抓好落实。需要相关部门配合的，应步调一致，密切协同，共同完成，杜绝推诿。</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13</w:t>
      </w:r>
      <w:r>
        <w:rPr>
          <w:rFonts w:hint="default" w:ascii="Times New Roman" w:hAnsi="Times New Roman" w:eastAsia="仿宋_GB2312" w:cs="Times New Roman"/>
          <w:sz w:val="32"/>
          <w:szCs w:val="32"/>
          <w:lang w:val="en-US" w:eastAsia="zh-CN"/>
        </w:rPr>
        <w:t>.检查调研密切</w:t>
      </w:r>
      <w:r>
        <w:rPr>
          <w:rFonts w:hint="eastAsia" w:ascii="Times New Roman" w:hAnsi="Times New Roman" w:eastAsia="仿宋_GB2312" w:cs="Times New Roman"/>
          <w:sz w:val="32"/>
          <w:szCs w:val="32"/>
          <w:lang w:val="en-US" w:eastAsia="zh-CN"/>
        </w:rPr>
        <w:t>合作</w:t>
      </w:r>
      <w:r>
        <w:rPr>
          <w:rFonts w:hint="default" w:ascii="Times New Roman" w:hAnsi="Times New Roman" w:eastAsia="仿宋_GB2312" w:cs="Times New Roman"/>
          <w:sz w:val="32"/>
          <w:szCs w:val="32"/>
          <w:lang w:val="en-US" w:eastAsia="zh-CN"/>
        </w:rPr>
        <w:t>。对中省市有关</w:t>
      </w:r>
      <w:r>
        <w:rPr>
          <w:rFonts w:hint="eastAsia" w:ascii="Times New Roman" w:hAnsi="Times New Roman" w:eastAsia="仿宋_GB2312" w:cs="Times New Roman"/>
          <w:sz w:val="32"/>
          <w:szCs w:val="32"/>
          <w:lang w:val="en-US" w:eastAsia="zh-CN"/>
        </w:rPr>
        <w:t>部门</w:t>
      </w:r>
      <w:r>
        <w:rPr>
          <w:rFonts w:hint="default" w:ascii="Times New Roman" w:hAnsi="Times New Roman" w:eastAsia="仿宋_GB2312" w:cs="Times New Roman"/>
          <w:sz w:val="32"/>
          <w:szCs w:val="32"/>
          <w:lang w:val="en-US" w:eastAsia="zh-CN"/>
        </w:rPr>
        <w:t>来宁开展的</w:t>
      </w:r>
      <w:r>
        <w:rPr>
          <w:rFonts w:hint="eastAsia" w:ascii="Times New Roman" w:hAnsi="Times New Roman" w:eastAsia="仿宋_GB2312" w:cs="Times New Roman"/>
          <w:sz w:val="32"/>
          <w:szCs w:val="32"/>
          <w:lang w:val="en-US" w:eastAsia="zh-CN"/>
        </w:rPr>
        <w:t>生态环境</w:t>
      </w:r>
      <w:r>
        <w:rPr>
          <w:rFonts w:hint="default" w:ascii="Times New Roman" w:hAnsi="Times New Roman" w:eastAsia="仿宋_GB2312" w:cs="Times New Roman"/>
          <w:sz w:val="32"/>
          <w:szCs w:val="32"/>
          <w:lang w:val="en-US" w:eastAsia="zh-CN"/>
        </w:rPr>
        <w:t>检查调研的，</w:t>
      </w:r>
      <w:r>
        <w:rPr>
          <w:rFonts w:hint="eastAsia" w:ascii="Times New Roman" w:hAnsi="Times New Roman" w:eastAsia="仿宋_GB2312" w:cs="Times New Roman"/>
          <w:sz w:val="32"/>
          <w:szCs w:val="32"/>
          <w:lang w:val="en-US" w:eastAsia="zh-CN"/>
        </w:rPr>
        <w:t>县环委办、县秦岭办要共同组织，</w:t>
      </w:r>
      <w:r>
        <w:rPr>
          <w:rFonts w:hint="default" w:ascii="Times New Roman" w:hAnsi="Times New Roman" w:eastAsia="仿宋_GB2312" w:cs="Times New Roman"/>
          <w:sz w:val="32"/>
          <w:szCs w:val="32"/>
          <w:lang w:val="en-US" w:eastAsia="zh-CN"/>
        </w:rPr>
        <w:t>按照“工作为主、归口为辅”原则执行。检查调研组涉及相关厅局领导带队和组成人员的，按照归口为辅原则由相关部门负责协助陪同。需要县政府领导参加的，按照县政府相关工作要求执行。</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14</w:t>
      </w:r>
      <w:r>
        <w:rPr>
          <w:rFonts w:hint="default" w:ascii="Times New Roman" w:hAnsi="Times New Roman" w:eastAsia="仿宋_GB2312" w:cs="Times New Roman"/>
          <w:sz w:val="32"/>
          <w:szCs w:val="32"/>
          <w:lang w:val="en-US" w:eastAsia="zh-CN"/>
        </w:rPr>
        <w:t>.工作对接主动有力。县</w:t>
      </w:r>
      <w:r>
        <w:rPr>
          <w:rFonts w:hint="eastAsia" w:ascii="Times New Roman" w:hAnsi="Times New Roman" w:eastAsia="仿宋_GB2312" w:cs="Times New Roman"/>
          <w:sz w:val="32"/>
          <w:szCs w:val="32"/>
          <w:lang w:val="en-US" w:eastAsia="zh-CN"/>
        </w:rPr>
        <w:t>环委办、县秦岭办</w:t>
      </w:r>
      <w:r>
        <w:rPr>
          <w:rFonts w:hint="default" w:ascii="Times New Roman" w:hAnsi="Times New Roman" w:eastAsia="仿宋_GB2312" w:cs="Times New Roman"/>
          <w:sz w:val="32"/>
          <w:szCs w:val="32"/>
          <w:lang w:val="en-US" w:eastAsia="zh-CN"/>
        </w:rPr>
        <w:t>要主动向上级主管部门汇报对接工作，争取支持和理解。特别要加大项目和资金争取力度，需要相关部门配合的，应义不容辞，通力协作。县</w:t>
      </w:r>
      <w:r>
        <w:rPr>
          <w:rFonts w:hint="eastAsia" w:ascii="Times New Roman" w:hAnsi="Times New Roman" w:eastAsia="仿宋_GB2312" w:cs="Times New Roman"/>
          <w:sz w:val="32"/>
          <w:szCs w:val="32"/>
          <w:lang w:val="en-US" w:eastAsia="zh-CN"/>
        </w:rPr>
        <w:t>环委办和县秦岭办</w:t>
      </w:r>
      <w:r>
        <w:rPr>
          <w:rFonts w:hint="default" w:ascii="Times New Roman" w:hAnsi="Times New Roman" w:eastAsia="仿宋_GB2312" w:cs="Times New Roman"/>
          <w:sz w:val="32"/>
          <w:szCs w:val="32"/>
          <w:lang w:val="en-US" w:eastAsia="zh-CN"/>
        </w:rPr>
        <w:t>需要联合组织开展的工作检查，由县</w:t>
      </w:r>
      <w:r>
        <w:rPr>
          <w:rFonts w:hint="eastAsia" w:ascii="Times New Roman" w:hAnsi="Times New Roman" w:eastAsia="仿宋_GB2312" w:cs="Times New Roman"/>
          <w:sz w:val="32"/>
          <w:szCs w:val="32"/>
          <w:lang w:val="en-US" w:eastAsia="zh-CN"/>
        </w:rPr>
        <w:t>环委办和县秦岭办</w:t>
      </w:r>
      <w:r>
        <w:rPr>
          <w:rFonts w:hint="default" w:ascii="Times New Roman" w:hAnsi="Times New Roman" w:eastAsia="仿宋_GB2312" w:cs="Times New Roman"/>
          <w:sz w:val="32"/>
          <w:szCs w:val="32"/>
          <w:lang w:val="en-US" w:eastAsia="zh-CN"/>
        </w:rPr>
        <w:t>牵头，组织相关部门拟定方案，联合发文或县</w:t>
      </w:r>
      <w:r>
        <w:rPr>
          <w:rFonts w:hint="eastAsia" w:ascii="Times New Roman" w:hAnsi="Times New Roman" w:eastAsia="仿宋_GB2312" w:cs="Times New Roman"/>
          <w:sz w:val="32"/>
          <w:szCs w:val="32"/>
          <w:lang w:val="en-US" w:eastAsia="zh-CN"/>
        </w:rPr>
        <w:t>环委办和县秦岭办</w:t>
      </w:r>
      <w:r>
        <w:rPr>
          <w:rFonts w:hint="default" w:ascii="Times New Roman" w:hAnsi="Times New Roman" w:eastAsia="仿宋_GB2312" w:cs="Times New Roman"/>
          <w:sz w:val="32"/>
          <w:szCs w:val="32"/>
          <w:lang w:val="en-US" w:eastAsia="zh-CN"/>
        </w:rPr>
        <w:t>发文</w:t>
      </w:r>
      <w:r>
        <w:rPr>
          <w:rFonts w:hint="eastAsia" w:ascii="Times New Roman" w:hAnsi="Times New Roman" w:eastAsia="仿宋_GB2312" w:cs="Times New Roman"/>
          <w:sz w:val="32"/>
          <w:szCs w:val="32"/>
          <w:lang w:val="en-US" w:eastAsia="zh-CN"/>
        </w:rPr>
        <w:t>共同</w:t>
      </w:r>
      <w:r>
        <w:rPr>
          <w:rFonts w:hint="default" w:ascii="Times New Roman" w:hAnsi="Times New Roman" w:eastAsia="仿宋_GB2312" w:cs="Times New Roman"/>
          <w:sz w:val="32"/>
          <w:szCs w:val="32"/>
          <w:lang w:val="en-US" w:eastAsia="zh-CN"/>
        </w:rPr>
        <w:t>组织实施。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sz w:val="32"/>
          <w:szCs w:val="32"/>
        </w:rPr>
      </w:pPr>
      <w:r>
        <w:rPr>
          <w:rFonts w:hint="eastAsia" w:ascii="黑体" w:hAnsi="黑体" w:eastAsia="黑体" w:cs="黑体"/>
          <w:sz w:val="32"/>
          <w:szCs w:val="32"/>
          <w:lang w:val="en-US" w:eastAsia="zh-CN"/>
        </w:rPr>
        <w:t>三</w:t>
      </w:r>
      <w:r>
        <w:rPr>
          <w:rFonts w:hint="default" w:ascii="黑体" w:hAnsi="黑体" w:eastAsia="黑体" w:cs="黑体"/>
          <w:sz w:val="32"/>
          <w:szCs w:val="32"/>
          <w:lang w:val="en-US" w:eastAsia="zh-CN"/>
        </w:rPr>
        <w:t>、建立会商联动机制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lang w:val="en-US" w:eastAsia="zh-CN"/>
        </w:rPr>
        <w:t>.监测预警会商机制。县</w:t>
      </w:r>
      <w:r>
        <w:rPr>
          <w:rFonts w:hint="eastAsia" w:ascii="Times New Roman" w:hAnsi="Times New Roman" w:eastAsia="仿宋_GB2312" w:cs="Times New Roman"/>
          <w:sz w:val="32"/>
          <w:szCs w:val="32"/>
          <w:lang w:val="en-US" w:eastAsia="zh-CN"/>
        </w:rPr>
        <w:t>环委办和县秦岭办要联合组织</w:t>
      </w:r>
      <w:r>
        <w:rPr>
          <w:rFonts w:hint="default" w:ascii="Times New Roman" w:hAnsi="Times New Roman" w:eastAsia="仿宋_GB2312" w:cs="Times New Roman"/>
          <w:sz w:val="32"/>
          <w:szCs w:val="32"/>
          <w:lang w:val="en-US" w:eastAsia="zh-CN"/>
        </w:rPr>
        <w:t>各成员单位及时分析预测</w:t>
      </w:r>
      <w:r>
        <w:rPr>
          <w:rFonts w:hint="eastAsia" w:ascii="Times New Roman" w:hAnsi="Times New Roman" w:eastAsia="仿宋_GB2312" w:cs="Times New Roman"/>
          <w:sz w:val="32"/>
          <w:szCs w:val="32"/>
          <w:lang w:val="en-US" w:eastAsia="zh-CN"/>
        </w:rPr>
        <w:t>生态环境</w:t>
      </w:r>
      <w:r>
        <w:rPr>
          <w:rFonts w:hint="default" w:ascii="Times New Roman" w:hAnsi="Times New Roman" w:eastAsia="仿宋_GB2312" w:cs="Times New Roman"/>
          <w:sz w:val="32"/>
          <w:szCs w:val="32"/>
          <w:lang w:val="en-US" w:eastAsia="zh-CN"/>
        </w:rPr>
        <w:t>形势研判，充分利用综合气象观测系统、</w:t>
      </w:r>
      <w:r>
        <w:rPr>
          <w:rFonts w:hint="eastAsia" w:ascii="Times New Roman" w:hAnsi="Times New Roman" w:eastAsia="仿宋_GB2312" w:cs="Times New Roman"/>
          <w:sz w:val="32"/>
          <w:szCs w:val="32"/>
          <w:lang w:val="en-US" w:eastAsia="zh-CN"/>
        </w:rPr>
        <w:t>国省市断面</w:t>
      </w:r>
      <w:r>
        <w:rPr>
          <w:rFonts w:hint="default" w:ascii="Times New Roman" w:hAnsi="Times New Roman" w:eastAsia="仿宋_GB2312" w:cs="Times New Roman"/>
          <w:sz w:val="32"/>
          <w:szCs w:val="32"/>
          <w:lang w:val="en-US" w:eastAsia="zh-CN"/>
        </w:rPr>
        <w:t>监测点、森林火点监测等各类监测手段，针对</w:t>
      </w:r>
      <w:r>
        <w:rPr>
          <w:rFonts w:hint="eastAsia" w:ascii="Times New Roman" w:hAnsi="Times New Roman" w:eastAsia="仿宋_GB2312" w:cs="Times New Roman"/>
          <w:sz w:val="32"/>
          <w:szCs w:val="32"/>
          <w:lang w:val="en-US" w:eastAsia="zh-CN"/>
        </w:rPr>
        <w:t>大气污染、水污染、土壤污染</w:t>
      </w:r>
      <w:r>
        <w:rPr>
          <w:rFonts w:hint="default" w:ascii="Times New Roman" w:hAnsi="Times New Roman" w:eastAsia="仿宋_GB2312" w:cs="Times New Roman"/>
          <w:sz w:val="32"/>
          <w:szCs w:val="32"/>
          <w:lang w:val="en-US" w:eastAsia="zh-CN"/>
        </w:rPr>
        <w:t>等</w:t>
      </w:r>
      <w:r>
        <w:rPr>
          <w:rFonts w:hint="eastAsia" w:ascii="Times New Roman" w:hAnsi="Times New Roman" w:eastAsia="仿宋_GB2312" w:cs="Times New Roman"/>
          <w:sz w:val="32"/>
          <w:szCs w:val="32"/>
          <w:lang w:val="en-US" w:eastAsia="zh-CN"/>
        </w:rPr>
        <w:t>生态环境</w:t>
      </w:r>
      <w:r>
        <w:rPr>
          <w:rFonts w:hint="default" w:ascii="Times New Roman" w:hAnsi="Times New Roman" w:eastAsia="仿宋_GB2312" w:cs="Times New Roman"/>
          <w:sz w:val="32"/>
          <w:szCs w:val="32"/>
          <w:lang w:val="en-US" w:eastAsia="zh-CN"/>
        </w:rPr>
        <w:t>风险，实施综合监测预警，及时组织会商会，采取有效措施，减少</w:t>
      </w:r>
      <w:r>
        <w:rPr>
          <w:rFonts w:hint="eastAsia" w:ascii="Times New Roman" w:hAnsi="Times New Roman" w:eastAsia="仿宋_GB2312" w:cs="Times New Roman"/>
          <w:sz w:val="32"/>
          <w:szCs w:val="32"/>
          <w:lang w:val="en-US" w:eastAsia="zh-CN"/>
        </w:rPr>
        <w:t>污染</w:t>
      </w:r>
      <w:r>
        <w:rPr>
          <w:rFonts w:hint="default" w:ascii="Times New Roman" w:hAnsi="Times New Roman" w:eastAsia="仿宋_GB2312" w:cs="Times New Roman"/>
          <w:sz w:val="32"/>
          <w:szCs w:val="32"/>
          <w:lang w:val="en-US" w:eastAsia="zh-CN"/>
        </w:rPr>
        <w:t>影响。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16</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问题整改销号</w:t>
      </w:r>
      <w:r>
        <w:rPr>
          <w:rFonts w:hint="default" w:ascii="Times New Roman" w:hAnsi="Times New Roman" w:eastAsia="仿宋_GB2312" w:cs="Times New Roman"/>
          <w:sz w:val="32"/>
          <w:szCs w:val="32"/>
          <w:lang w:val="en-US" w:eastAsia="zh-CN"/>
        </w:rPr>
        <w:t>机制。</w:t>
      </w:r>
      <w:r>
        <w:rPr>
          <w:rFonts w:hint="eastAsia" w:ascii="Times New Roman" w:hAnsi="Times New Roman" w:eastAsia="仿宋_GB2312" w:cs="Times New Roman"/>
          <w:sz w:val="32"/>
          <w:szCs w:val="32"/>
          <w:lang w:val="en-US" w:eastAsia="zh-CN"/>
        </w:rPr>
        <w:t>问题整改</w:t>
      </w:r>
      <w:r>
        <w:rPr>
          <w:rFonts w:hint="default" w:ascii="Times New Roman" w:hAnsi="Times New Roman" w:eastAsia="仿宋_GB2312" w:cs="Times New Roman"/>
          <w:sz w:val="32"/>
          <w:szCs w:val="32"/>
          <w:lang w:val="en-US" w:eastAsia="zh-CN"/>
        </w:rPr>
        <w:t>要按照分级负责、属地管理和“统一指挥、分口把关，谁主管谁负责”的原则，统筹做好</w:t>
      </w:r>
      <w:r>
        <w:rPr>
          <w:rFonts w:hint="eastAsia" w:ascii="Times New Roman" w:hAnsi="Times New Roman" w:eastAsia="仿宋_GB2312" w:cs="Times New Roman"/>
          <w:sz w:val="32"/>
          <w:szCs w:val="32"/>
          <w:lang w:val="en-US" w:eastAsia="zh-CN"/>
        </w:rPr>
        <w:t>问题整改销号</w:t>
      </w:r>
      <w:r>
        <w:rPr>
          <w:rFonts w:hint="default" w:ascii="Times New Roman" w:hAnsi="Times New Roman" w:eastAsia="仿宋_GB2312" w:cs="Times New Roman"/>
          <w:sz w:val="32"/>
          <w:szCs w:val="32"/>
          <w:lang w:val="en-US" w:eastAsia="zh-CN"/>
        </w:rPr>
        <w:t>工作。涉及</w:t>
      </w:r>
      <w:r>
        <w:rPr>
          <w:rFonts w:hint="eastAsia" w:ascii="Times New Roman" w:hAnsi="Times New Roman" w:eastAsia="仿宋_GB2312" w:cs="Times New Roman"/>
          <w:sz w:val="32"/>
          <w:szCs w:val="32"/>
          <w:lang w:val="en-US" w:eastAsia="zh-CN"/>
        </w:rPr>
        <w:t>林业</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住建</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市监</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农水</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自然资源</w:t>
      </w:r>
      <w:r>
        <w:rPr>
          <w:rFonts w:hint="default" w:ascii="Times New Roman" w:hAnsi="Times New Roman" w:eastAsia="仿宋_GB2312" w:cs="Times New Roman"/>
          <w:sz w:val="32"/>
          <w:szCs w:val="32"/>
          <w:lang w:val="en-US" w:eastAsia="zh-CN"/>
        </w:rPr>
        <w:t>等事项要按照部门职责分工，主动作为，相互配合，齐心协力，高效推进。认真对照责任分工，细化整改措施，加快整改进度，倒排工期，加大协调，确保按期完成整改任务。同时，坚持举一反三、标本兼治，进一步加大执法监管力度，严厉打击破坏生态环境违法行为，努力实现生态环境问题只减不增。</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pacing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pacing w:val="0"/>
          <w:sz w:val="44"/>
          <w:szCs w:val="44"/>
          <w:lang w:eastAsia="zh-CN"/>
        </w:rPr>
      </w:pPr>
    </w:p>
    <w:p>
      <w:pPr>
        <w:pStyle w:val="2"/>
        <w:rPr>
          <w:rFonts w:hint="eastAsia" w:ascii="方正小标宋简体" w:hAnsi="方正小标宋简体" w:eastAsia="方正小标宋简体" w:cs="方正小标宋简体"/>
          <w:spacing w:val="0"/>
          <w:sz w:val="44"/>
          <w:szCs w:val="44"/>
          <w:lang w:eastAsia="zh-CN"/>
        </w:rPr>
      </w:pPr>
    </w:p>
    <w:p>
      <w:pPr>
        <w:pStyle w:val="3"/>
        <w:rPr>
          <w:rFonts w:hint="eastAsia" w:ascii="方正小标宋简体" w:hAnsi="方正小标宋简体" w:eastAsia="方正小标宋简体" w:cs="方正小标宋简体"/>
          <w:spacing w:val="0"/>
          <w:sz w:val="44"/>
          <w:szCs w:val="44"/>
          <w:lang w:eastAsia="zh-CN"/>
        </w:rPr>
      </w:pPr>
    </w:p>
    <w:p>
      <w:pPr>
        <w:pStyle w:val="3"/>
        <w:rPr>
          <w:rFonts w:hint="eastAsia" w:ascii="方正小标宋简体" w:hAnsi="方正小标宋简体" w:eastAsia="方正小标宋简体" w:cs="方正小标宋简体"/>
          <w:spacing w:val="0"/>
          <w:sz w:val="44"/>
          <w:szCs w:val="44"/>
          <w:lang w:eastAsia="zh-CN"/>
        </w:rPr>
      </w:pPr>
    </w:p>
    <w:p>
      <w:pPr>
        <w:pStyle w:val="3"/>
        <w:rPr>
          <w:rFonts w:hint="eastAsia" w:ascii="方正小标宋简体" w:hAnsi="方正小标宋简体" w:eastAsia="方正小标宋简体" w:cs="方正小标宋简体"/>
          <w:spacing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方正小标宋简体" w:hAnsi="方正小标宋简体" w:eastAsia="方正小标宋简体" w:cs="方正小标宋简体"/>
          <w:spacing w:val="0"/>
          <w:sz w:val="44"/>
          <w:szCs w:val="44"/>
          <w:lang w:eastAsia="zh-CN"/>
        </w:rPr>
      </w:pPr>
    </w:p>
    <w:p>
      <w:pPr>
        <w:pStyle w:val="2"/>
        <w:rPr>
          <w:rFonts w:hint="eastAsia" w:ascii="方正小标宋简体" w:hAnsi="方正小标宋简体" w:eastAsia="方正小标宋简体" w:cs="方正小标宋简体"/>
          <w:spacing w:val="0"/>
          <w:sz w:val="44"/>
          <w:szCs w:val="44"/>
          <w:lang w:eastAsia="zh-CN"/>
        </w:rPr>
      </w:pPr>
    </w:p>
    <w:p>
      <w:pPr>
        <w:pStyle w:val="3"/>
        <w:rPr>
          <w:rFonts w:hint="eastAsia"/>
          <w:lang w:eastAsia="zh-CN"/>
        </w:rPr>
      </w:pPr>
    </w:p>
    <w:p>
      <w:pPr>
        <w:pStyle w:val="3"/>
        <w:ind w:left="0" w:leftChars="0" w:firstLine="0" w:firstLineChars="0"/>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pacing w:val="0"/>
          <w:sz w:val="44"/>
          <w:szCs w:val="44"/>
          <w:lang w:eastAsia="zh-CN"/>
        </w:rPr>
      </w:pPr>
      <w:r>
        <w:rPr>
          <w:rFonts w:hint="eastAsia" w:ascii="方正小标宋简体" w:hAnsi="方正小标宋简体" w:eastAsia="方正小标宋简体" w:cs="方正小标宋简体"/>
          <w:spacing w:val="0"/>
          <w:sz w:val="44"/>
          <w:szCs w:val="44"/>
          <w:lang w:eastAsia="zh-CN"/>
        </w:rPr>
        <w:t>生态环境保护工作巡查检查工作制度（试行）</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为深入贯彻习近平总书记关于秦岭生态环境保护重要批示指示精神，全面贯彻落实省、市有关部署要求，进一步创新监管模式，提升</w:t>
      </w:r>
      <w:r>
        <w:rPr>
          <w:rFonts w:hint="eastAsia" w:ascii="仿宋_GB2312" w:hAnsi="仿宋_GB2312" w:eastAsia="仿宋_GB2312" w:cs="仿宋_GB2312"/>
          <w:sz w:val="32"/>
          <w:szCs w:val="32"/>
          <w:lang w:val="en-US" w:eastAsia="zh-CN"/>
        </w:rPr>
        <w:t>秦岭</w:t>
      </w:r>
      <w:r>
        <w:rPr>
          <w:rFonts w:hint="eastAsia" w:ascii="仿宋_GB2312" w:hAnsi="仿宋_GB2312" w:eastAsia="仿宋_GB2312" w:cs="仿宋_GB2312"/>
          <w:sz w:val="32"/>
          <w:szCs w:val="32"/>
          <w:lang w:eastAsia="zh-CN"/>
        </w:rPr>
        <w:t>生态环境保护明查暗访质效。现结合我县实际，特制定秦岭生态环保工作明查暗访制度。</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巡查检查工作目标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lang w:eastAsia="zh-CN"/>
        </w:rPr>
        <w:t>通过巡查检查，及时发现全县</w:t>
      </w:r>
      <w:r>
        <w:rPr>
          <w:rFonts w:hint="eastAsia" w:ascii="仿宋_GB2312" w:hAnsi="仿宋_GB2312" w:eastAsia="仿宋_GB2312" w:cs="仿宋_GB2312"/>
          <w:sz w:val="32"/>
          <w:szCs w:val="32"/>
          <w:lang w:val="en-US" w:eastAsia="zh-CN"/>
        </w:rPr>
        <w:t>秦岭</w:t>
      </w:r>
      <w:r>
        <w:rPr>
          <w:rFonts w:hint="eastAsia" w:ascii="仿宋_GB2312" w:hAnsi="仿宋_GB2312" w:eastAsia="仿宋_GB2312" w:cs="仿宋_GB2312"/>
          <w:sz w:val="32"/>
          <w:szCs w:val="32"/>
          <w:lang w:eastAsia="zh-CN"/>
        </w:rPr>
        <w:t>生态环境保护工作中存在的薄弱环节和突出问题，确保我县</w:t>
      </w:r>
      <w:r>
        <w:rPr>
          <w:rFonts w:hint="default" w:ascii="Times New Roman" w:hAnsi="Times New Roman" w:eastAsia="仿宋_GB2312" w:cs="Times New Roman"/>
          <w:sz w:val="32"/>
          <w:szCs w:val="32"/>
        </w:rPr>
        <w:t>空气</w:t>
      </w:r>
      <w:r>
        <w:rPr>
          <w:rFonts w:hint="eastAsia" w:ascii="Times New Roman" w:hAnsi="Times New Roman" w:eastAsia="仿宋_GB2312" w:cs="Times New Roman"/>
          <w:sz w:val="32"/>
          <w:szCs w:val="32"/>
          <w:lang w:eastAsia="zh-CN"/>
        </w:rPr>
        <w:t>质量稳定向好，</w:t>
      </w:r>
      <w:r>
        <w:rPr>
          <w:rFonts w:hint="eastAsia" w:ascii="仿宋_GB2312" w:hAnsi="仿宋_GB2312" w:eastAsia="仿宋_GB2312" w:cs="仿宋_GB2312"/>
          <w:b w:val="0"/>
          <w:bCs w:val="0"/>
          <w:color w:val="000000"/>
          <w:spacing w:val="0"/>
          <w:w w:val="100"/>
          <w:position w:val="0"/>
          <w:sz w:val="32"/>
          <w:szCs w:val="32"/>
        </w:rPr>
        <w:t>县域优良天数不少于3</w:t>
      </w:r>
      <w:r>
        <w:rPr>
          <w:rFonts w:hint="eastAsia" w:ascii="仿宋_GB2312" w:hAnsi="仿宋_GB2312" w:eastAsia="仿宋_GB2312" w:cs="仿宋_GB2312"/>
          <w:b w:val="0"/>
          <w:bCs w:val="0"/>
          <w:color w:val="000000"/>
          <w:spacing w:val="0"/>
          <w:w w:val="100"/>
          <w:position w:val="0"/>
          <w:sz w:val="32"/>
          <w:szCs w:val="32"/>
          <w:lang w:val="en-US" w:eastAsia="zh-CN"/>
        </w:rPr>
        <w:t>50</w:t>
      </w:r>
      <w:r>
        <w:rPr>
          <w:rFonts w:hint="eastAsia" w:ascii="仿宋_GB2312" w:hAnsi="仿宋_GB2312" w:eastAsia="仿宋_GB2312" w:cs="仿宋_GB2312"/>
          <w:b w:val="0"/>
          <w:bCs w:val="0"/>
          <w:color w:val="000000"/>
          <w:spacing w:val="0"/>
          <w:w w:val="100"/>
          <w:position w:val="0"/>
          <w:sz w:val="32"/>
          <w:szCs w:val="32"/>
        </w:rPr>
        <w:t>天，细颗粒物（</w:t>
      </w:r>
      <w:r>
        <w:rPr>
          <w:rFonts w:hint="eastAsia" w:ascii="仿宋_GB2312" w:hAnsi="仿宋_GB2312" w:eastAsia="仿宋_GB2312" w:cs="仿宋_GB2312"/>
          <w:b w:val="0"/>
          <w:bCs w:val="0"/>
          <w:color w:val="000000"/>
          <w:spacing w:val="0"/>
          <w:w w:val="100"/>
          <w:position w:val="0"/>
          <w:sz w:val="32"/>
          <w:szCs w:val="32"/>
          <w:lang w:val="en-US" w:eastAsia="en-US" w:bidi="en-US"/>
        </w:rPr>
        <w:t>PM</w:t>
      </w:r>
      <w:r>
        <w:rPr>
          <w:rFonts w:hint="eastAsia" w:ascii="仿宋_GB2312" w:hAnsi="仿宋_GB2312" w:eastAsia="仿宋_GB2312" w:cs="仿宋_GB2312"/>
          <w:b w:val="0"/>
          <w:bCs w:val="0"/>
          <w:color w:val="000000"/>
          <w:spacing w:val="0"/>
          <w:w w:val="100"/>
          <w:position w:val="0"/>
          <w:sz w:val="32"/>
          <w:szCs w:val="32"/>
          <w:vertAlign w:val="subscript"/>
          <w:lang w:val="en-US" w:eastAsia="en-US" w:bidi="en-US"/>
        </w:rPr>
        <w:t>2.5</w:t>
      </w:r>
      <w:r>
        <w:rPr>
          <w:rFonts w:hint="eastAsia" w:ascii="仿宋_GB2312" w:hAnsi="仿宋_GB2312" w:eastAsia="仿宋_GB2312" w:cs="仿宋_GB2312"/>
          <w:b w:val="0"/>
          <w:bCs w:val="0"/>
          <w:color w:val="000000"/>
          <w:spacing w:val="0"/>
          <w:w w:val="100"/>
          <w:position w:val="0"/>
          <w:sz w:val="32"/>
          <w:szCs w:val="32"/>
        </w:rPr>
        <w:t>）年均浓度不高于29微克/立方米</w:t>
      </w:r>
      <w:r>
        <w:rPr>
          <w:rFonts w:hint="eastAsia" w:ascii="Times New Roman" w:hAnsi="Times New Roman" w:eastAsia="仿宋_GB2312" w:cs="Times New Roman"/>
          <w:sz w:val="32"/>
          <w:szCs w:val="32"/>
          <w:vertAlign w:val="baseline"/>
          <w:lang w:val="en-US" w:eastAsia="zh-CN"/>
        </w:rPr>
        <w:t>；</w:t>
      </w:r>
      <w:r>
        <w:rPr>
          <w:rFonts w:ascii="仿宋_GB2312" w:hAnsi="仿宋_GB2312" w:eastAsia="仿宋_GB2312" w:cs="Times New Roman"/>
          <w:color w:val="000000"/>
          <w:sz w:val="32"/>
          <w:szCs w:val="32"/>
          <w:lang w:val="zh-CN"/>
        </w:rPr>
        <w:t>全</w:t>
      </w:r>
      <w:r>
        <w:rPr>
          <w:rFonts w:hint="eastAsia" w:ascii="仿宋_GB2312" w:hAnsi="仿宋_GB2312" w:eastAsia="仿宋_GB2312" w:cs="Times New Roman"/>
          <w:color w:val="000000"/>
          <w:sz w:val="32"/>
          <w:szCs w:val="32"/>
          <w:lang w:val="zh-CN"/>
        </w:rPr>
        <w:t>县</w:t>
      </w:r>
      <w:r>
        <w:rPr>
          <w:rFonts w:ascii="仿宋_GB2312" w:hAnsi="仿宋_GB2312" w:eastAsia="仿宋_GB2312" w:cs="Times New Roman"/>
          <w:color w:val="000000"/>
          <w:sz w:val="32"/>
          <w:szCs w:val="32"/>
          <w:lang w:val="zh-CN"/>
        </w:rPr>
        <w:t>地表水水质优良率</w:t>
      </w:r>
      <w:r>
        <w:rPr>
          <w:rFonts w:hint="eastAsia" w:ascii="仿宋_GB2312" w:hAnsi="仿宋_GB2312" w:eastAsia="仿宋_GB2312" w:cs="Times New Roman"/>
          <w:color w:val="000000"/>
          <w:sz w:val="32"/>
          <w:szCs w:val="32"/>
          <w:lang w:val="zh-CN"/>
        </w:rPr>
        <w:t>保持</w:t>
      </w:r>
      <w:r>
        <w:rPr>
          <w:rFonts w:ascii="仿宋_GB2312" w:hAnsi="仿宋_GB2312" w:eastAsia="仿宋_GB2312" w:cs="Times New Roman"/>
          <w:color w:val="000000"/>
          <w:sz w:val="32"/>
          <w:szCs w:val="32"/>
          <w:lang w:val="zh-CN"/>
        </w:rPr>
        <w:t>100%</w:t>
      </w:r>
      <w:r>
        <w:rPr>
          <w:rFonts w:hint="eastAsia" w:ascii="仿宋_GB2312" w:hAnsi="仿宋_GB2312" w:eastAsia="仿宋_GB2312" w:cs="Times New Roman"/>
          <w:color w:val="000000"/>
          <w:sz w:val="32"/>
          <w:szCs w:val="32"/>
          <w:lang w:val="zh-CN" w:eastAsia="zh-CN"/>
        </w:rPr>
        <w:t>，国、省、市控断面水质全部达到</w:t>
      </w:r>
      <w:r>
        <w:rPr>
          <w:rFonts w:ascii="仿宋_GB2312" w:hAnsi="仿宋_GB2312" w:eastAsia="仿宋_GB2312" w:cs="Times New Roman"/>
          <w:color w:val="000000"/>
          <w:sz w:val="32"/>
          <w:szCs w:val="32"/>
          <w:lang w:val="zh-CN"/>
        </w:rPr>
        <w:t>国家地表水Ⅱ类标准</w:t>
      </w:r>
      <w:r>
        <w:rPr>
          <w:rFonts w:hint="eastAsia" w:ascii="仿宋_GB2312" w:hAnsi="仿宋_GB2312" w:eastAsia="仿宋_GB2312" w:cs="Times New Roman"/>
          <w:color w:val="000000"/>
          <w:sz w:val="32"/>
          <w:szCs w:val="32"/>
          <w:lang w:val="zh-CN"/>
        </w:rPr>
        <w:t>。秦岭“五乱”(乱搭乱建、乱砍乱伐、乱采乱挖、乱排乱放、乱捕乱猎)问题整治按要求整改到位。</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巡查检查重点内容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1.围绕道路、建筑工地、物料堆场扬尘及散煤治理、餐饮油烟整治、烟花爆竹禁燃禁放、秸秆垃圾焚烧、</w:t>
      </w:r>
      <w:r>
        <w:rPr>
          <w:rFonts w:hint="eastAsia" w:ascii="仿宋_GB2312" w:hAnsi="仿宋_GB2312" w:eastAsia="仿宋_GB2312" w:cs="仿宋_GB2312"/>
          <w:b w:val="0"/>
          <w:bCs w:val="0"/>
          <w:color w:val="000000"/>
          <w:spacing w:val="0"/>
          <w:w w:val="100"/>
          <w:position w:val="0"/>
          <w:sz w:val="32"/>
          <w:szCs w:val="32"/>
        </w:rPr>
        <w:t>挥发性有机物</w:t>
      </w:r>
      <w:r>
        <w:rPr>
          <w:rFonts w:hint="eastAsia" w:ascii="仿宋_GB2312" w:hAnsi="仿宋_GB2312" w:eastAsia="仿宋_GB2312" w:cs="仿宋_GB2312"/>
          <w:b w:val="0"/>
          <w:bCs w:val="0"/>
          <w:color w:val="000000"/>
          <w:spacing w:val="0"/>
          <w:w w:val="100"/>
          <w:position w:val="0"/>
          <w:sz w:val="32"/>
          <w:szCs w:val="32"/>
          <w:lang w:eastAsia="zh-CN"/>
        </w:rPr>
        <w:t>治理等</w:t>
      </w:r>
      <w:r>
        <w:rPr>
          <w:rFonts w:hint="eastAsia" w:ascii="仿宋_GB2312" w:hAnsi="仿宋_GB2312" w:eastAsia="仿宋_GB2312" w:cs="仿宋_GB2312"/>
          <w:sz w:val="32"/>
          <w:szCs w:val="32"/>
          <w:lang w:val="en-US" w:eastAsia="zh-CN"/>
        </w:rPr>
        <w:t>大气污染防治工作开展明查暗访；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2.围绕国、省、市控三个断面的风险排查、</w:t>
      </w:r>
      <w:r>
        <w:rPr>
          <w:rFonts w:hint="eastAsia" w:ascii="仿宋_GB2312" w:hAnsi="仿宋_GB2312" w:eastAsia="仿宋_GB2312" w:cs="仿宋_GB2312"/>
          <w:b w:val="0"/>
          <w:bCs/>
          <w:sz w:val="32"/>
          <w:szCs w:val="32"/>
          <w:shd w:val="clear" w:color="auto" w:fill="FFFFFF"/>
        </w:rPr>
        <w:t>生活污染源</w:t>
      </w:r>
      <w:r>
        <w:rPr>
          <w:rFonts w:hint="eastAsia" w:ascii="仿宋_GB2312" w:hAnsi="仿宋_GB2312" w:eastAsia="仿宋_GB2312" w:cs="仿宋_GB2312"/>
          <w:b w:val="0"/>
          <w:bCs/>
          <w:sz w:val="32"/>
          <w:szCs w:val="32"/>
          <w:shd w:val="clear" w:color="auto" w:fill="FFFFFF"/>
          <w:lang w:eastAsia="zh-CN"/>
        </w:rPr>
        <w:t>、</w:t>
      </w:r>
      <w:r>
        <w:rPr>
          <w:rFonts w:hint="eastAsia" w:ascii="仿宋_GB2312" w:hAnsi="仿宋_GB2312" w:eastAsia="仿宋_GB2312" w:cs="仿宋_GB2312"/>
          <w:b w:val="0"/>
          <w:bCs/>
          <w:sz w:val="32"/>
          <w:szCs w:val="32"/>
          <w:shd w:val="clear" w:color="auto" w:fill="FFFFFF"/>
        </w:rPr>
        <w:t>工矿企业污染源、两场(厂)污染防治设施、河道“四乱”、农业面源污染、畜禽养殖污染、工程建设领域</w:t>
      </w:r>
      <w:r>
        <w:rPr>
          <w:rFonts w:hint="eastAsia" w:ascii="仿宋_GB2312" w:hAnsi="仿宋_GB2312" w:eastAsia="仿宋_GB2312" w:cs="仿宋_GB2312"/>
          <w:b w:val="0"/>
          <w:bCs/>
          <w:sz w:val="32"/>
          <w:szCs w:val="32"/>
          <w:shd w:val="clear" w:color="auto" w:fill="FFFFFF"/>
          <w:lang w:eastAsia="zh-CN"/>
        </w:rPr>
        <w:t>水</w:t>
      </w:r>
      <w:r>
        <w:rPr>
          <w:rFonts w:hint="eastAsia" w:ascii="仿宋_GB2312" w:hAnsi="仿宋_GB2312" w:eastAsia="仿宋_GB2312" w:cs="仿宋_GB2312"/>
          <w:b w:val="0"/>
          <w:bCs/>
          <w:sz w:val="32"/>
          <w:szCs w:val="32"/>
          <w:shd w:val="clear" w:color="auto" w:fill="FFFFFF"/>
        </w:rPr>
        <w:t>污染专项整治</w:t>
      </w:r>
      <w:r>
        <w:rPr>
          <w:rFonts w:hint="eastAsia" w:ascii="仿宋_GB2312" w:hAnsi="仿宋_GB2312" w:eastAsia="仿宋_GB2312" w:cs="仿宋_GB2312"/>
          <w:b w:val="0"/>
          <w:bCs/>
          <w:sz w:val="32"/>
          <w:szCs w:val="32"/>
          <w:shd w:val="clear" w:color="auto" w:fill="FFFFFF"/>
          <w:lang w:eastAsia="zh-CN"/>
        </w:rPr>
        <w:t>等工作开展</w:t>
      </w:r>
      <w:r>
        <w:rPr>
          <w:rFonts w:hint="eastAsia" w:ascii="仿宋_GB2312" w:hAnsi="仿宋_GB2312" w:eastAsia="仿宋_GB2312" w:cs="仿宋_GB2312"/>
          <w:sz w:val="32"/>
          <w:szCs w:val="32"/>
          <w:lang w:val="en-US" w:eastAsia="zh-CN"/>
        </w:rPr>
        <w:t>明查暗访督查；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3.围绕秦岭“五乱”问题整治和《秦岭生态环境保护重点任务清单》相关任务落实情况开展明查暗访督查；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4.对各镇各部门履行“党政同责”“一岗双责”、属地管理责任和行业监管责任情况及各级问题反馈整改情况开展明查暗访督查；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5.根据每月确定的调度会主题及需要开展明查暗访督查的其他内容。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三、巡查检查对象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各镇及涉秦岭生态环境保护工作相关行业部门，县域内市场主体。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四、巡查检查时间方式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eastAsia="zh-CN"/>
        </w:rPr>
        <w:t>明查暗访</w:t>
      </w:r>
      <w:r>
        <w:rPr>
          <w:rFonts w:hint="eastAsia" w:ascii="仿宋_GB2312" w:hAnsi="仿宋_GB2312" w:eastAsia="仿宋_GB2312" w:cs="仿宋_GB2312"/>
          <w:color w:val="auto"/>
          <w:sz w:val="32"/>
          <w:szCs w:val="32"/>
          <w:lang w:val="en-US" w:eastAsia="zh-CN"/>
        </w:rPr>
        <w:t>原则上每两周开展1次，上周为明查，随时发现问题后及时交办；下周为暗访检查，采取“四不两直”方式，对上次明查暗访交办的问题整改落实情况进行检查，对发现的新问题进行交办。具体时间由宁陕县生态环境保护委员会办公室、宁陕县秦岭生态环境保护办公室统筹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主要以明查及暗访两种形式开展，以</w:t>
      </w:r>
      <w:r>
        <w:rPr>
          <w:rFonts w:hint="eastAsia" w:ascii="仿宋_GB2312" w:hAnsi="仿宋_GB2312" w:eastAsia="仿宋_GB2312" w:cs="仿宋_GB2312"/>
          <w:sz w:val="32"/>
          <w:szCs w:val="32"/>
          <w:lang w:val="en-US" w:eastAsia="zh-CN"/>
        </w:rPr>
        <w:t>现场检查、随机暗访、电话询问、查阅资料、录音录像、走访调查、聘请专家参与、督办查纠等方式组织实施。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五</w:t>
      </w:r>
      <w:r>
        <w:rPr>
          <w:rFonts w:hint="default" w:ascii="黑体" w:hAnsi="黑体" w:eastAsia="黑体" w:cs="黑体"/>
          <w:sz w:val="32"/>
          <w:szCs w:val="32"/>
          <w:lang w:val="en-US" w:eastAsia="zh-CN"/>
        </w:rPr>
        <w:t>、</w:t>
      </w:r>
      <w:r>
        <w:rPr>
          <w:rFonts w:hint="eastAsia" w:ascii="黑体" w:hAnsi="黑体" w:eastAsia="黑体" w:cs="黑体"/>
          <w:sz w:val="32"/>
          <w:szCs w:val="32"/>
          <w:lang w:val="en-US" w:eastAsia="zh-CN"/>
        </w:rPr>
        <w:t>巡查检查</w:t>
      </w:r>
      <w:r>
        <w:rPr>
          <w:rFonts w:hint="default" w:ascii="黑体" w:hAnsi="黑体" w:eastAsia="黑体" w:cs="黑体"/>
          <w:sz w:val="32"/>
          <w:szCs w:val="32"/>
          <w:lang w:val="en-US" w:eastAsia="zh-CN"/>
        </w:rPr>
        <w:t>人员组成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巡查检查工作组原则上由</w:t>
      </w:r>
      <w:r>
        <w:rPr>
          <w:rFonts w:hint="eastAsia" w:ascii="仿宋_GB2312" w:hAnsi="仿宋_GB2312" w:eastAsia="仿宋_GB2312" w:cs="仿宋_GB2312"/>
          <w:color w:val="auto"/>
          <w:sz w:val="32"/>
          <w:szCs w:val="32"/>
          <w:lang w:val="en-US" w:eastAsia="zh-CN"/>
        </w:rPr>
        <w:t>宁陕县生态环境保护委员会办公室</w:t>
      </w:r>
      <w:r>
        <w:rPr>
          <w:rFonts w:hint="eastAsia" w:ascii="仿宋_GB2312" w:hAnsi="仿宋_GB2312" w:eastAsia="仿宋_GB2312" w:cs="仿宋_GB2312"/>
          <w:sz w:val="32"/>
          <w:szCs w:val="32"/>
          <w:lang w:val="en-US" w:eastAsia="zh-CN"/>
        </w:rPr>
        <w:t>工作专班组成，工作专班根据计划、近期重点工作开展巡查检查。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六</w:t>
      </w:r>
      <w:r>
        <w:rPr>
          <w:rFonts w:hint="default" w:ascii="黑体" w:hAnsi="黑体" w:eastAsia="黑体" w:cs="黑体"/>
          <w:sz w:val="32"/>
          <w:szCs w:val="32"/>
          <w:lang w:val="en-US" w:eastAsia="zh-CN"/>
        </w:rPr>
        <w:t>、</w:t>
      </w:r>
      <w:r>
        <w:rPr>
          <w:rFonts w:hint="eastAsia" w:ascii="黑体" w:hAnsi="黑体" w:eastAsia="黑体" w:cs="黑体"/>
          <w:sz w:val="32"/>
          <w:szCs w:val="32"/>
          <w:lang w:val="en-US" w:eastAsia="zh-CN"/>
        </w:rPr>
        <w:t>巡查检查</w:t>
      </w:r>
      <w:r>
        <w:rPr>
          <w:rFonts w:hint="default" w:ascii="黑体" w:hAnsi="黑体" w:eastAsia="黑体" w:cs="黑体"/>
          <w:sz w:val="32"/>
          <w:szCs w:val="32"/>
          <w:lang w:val="en-US" w:eastAsia="zh-CN"/>
        </w:rPr>
        <w:t>工作</w:t>
      </w:r>
      <w:r>
        <w:rPr>
          <w:rFonts w:hint="eastAsia" w:ascii="黑体" w:hAnsi="黑体" w:eastAsia="黑体" w:cs="黑体"/>
          <w:sz w:val="32"/>
          <w:szCs w:val="32"/>
          <w:lang w:val="en-US" w:eastAsia="zh-CN"/>
        </w:rPr>
        <w:t>纪律</w:t>
      </w:r>
      <w:r>
        <w:rPr>
          <w:rFonts w:hint="default" w:ascii="黑体" w:hAnsi="黑体" w:eastAsia="黑体" w:cs="黑体"/>
          <w:sz w:val="32"/>
          <w:szCs w:val="32"/>
          <w:lang w:val="en-US" w:eastAsia="zh-CN"/>
        </w:rPr>
        <w:t>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坚持</w:t>
      </w:r>
      <w:r>
        <w:rPr>
          <w:rFonts w:hint="eastAsia" w:ascii="仿宋_GB2312" w:hAnsi="仿宋_GB2312" w:eastAsia="仿宋_GB2312" w:cs="仿宋_GB2312"/>
          <w:sz w:val="32"/>
          <w:szCs w:val="32"/>
          <w:lang w:val="en-US" w:eastAsia="zh-CN"/>
        </w:rPr>
        <w:t>随机</w:t>
      </w:r>
      <w:r>
        <w:rPr>
          <w:rFonts w:hint="default" w:ascii="仿宋_GB2312" w:hAnsi="仿宋_GB2312" w:eastAsia="仿宋_GB2312" w:cs="仿宋_GB2312"/>
          <w:sz w:val="32"/>
          <w:szCs w:val="32"/>
          <w:lang w:val="en-US" w:eastAsia="zh-CN"/>
        </w:rPr>
        <w:t>检查与暗访</w:t>
      </w:r>
      <w:r>
        <w:rPr>
          <w:rFonts w:hint="eastAsia" w:ascii="仿宋_GB2312" w:hAnsi="仿宋_GB2312" w:eastAsia="仿宋_GB2312" w:cs="仿宋_GB2312"/>
          <w:sz w:val="32"/>
          <w:szCs w:val="32"/>
          <w:lang w:val="en-US" w:eastAsia="zh-CN"/>
        </w:rPr>
        <w:t>检查</w:t>
      </w:r>
      <w:r>
        <w:rPr>
          <w:rFonts w:hint="default" w:ascii="仿宋_GB2312" w:hAnsi="仿宋_GB2312" w:eastAsia="仿宋_GB2312" w:cs="仿宋_GB2312"/>
          <w:sz w:val="32"/>
          <w:szCs w:val="32"/>
          <w:lang w:val="en-US" w:eastAsia="zh-CN"/>
        </w:rPr>
        <w:t>相结合，做到分阶段有重点地确定</w:t>
      </w:r>
      <w:r>
        <w:rPr>
          <w:rFonts w:hint="eastAsia" w:ascii="仿宋_GB2312" w:hAnsi="仿宋_GB2312" w:eastAsia="仿宋_GB2312" w:cs="仿宋_GB2312"/>
          <w:sz w:val="32"/>
          <w:szCs w:val="32"/>
          <w:lang w:eastAsia="zh-CN"/>
        </w:rPr>
        <w:t>明查暗访</w:t>
      </w:r>
      <w:r>
        <w:rPr>
          <w:rFonts w:hint="eastAsia" w:ascii="仿宋_GB2312" w:hAnsi="仿宋_GB2312" w:eastAsia="仿宋_GB2312" w:cs="仿宋_GB2312"/>
          <w:sz w:val="32"/>
          <w:szCs w:val="32"/>
          <w:lang w:val="en-US" w:eastAsia="zh-CN"/>
        </w:rPr>
        <w:t>检查内</w:t>
      </w:r>
      <w:r>
        <w:rPr>
          <w:rFonts w:hint="default" w:ascii="仿宋_GB2312" w:hAnsi="仿宋_GB2312" w:eastAsia="仿宋_GB2312" w:cs="仿宋_GB2312"/>
          <w:sz w:val="32"/>
          <w:szCs w:val="32"/>
          <w:lang w:val="en-US" w:eastAsia="zh-CN"/>
        </w:rPr>
        <w:t>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开展巡查检查时</w:t>
      </w:r>
      <w:r>
        <w:rPr>
          <w:rFonts w:hint="eastAsia" w:ascii="仿宋_GB2312" w:hAnsi="仿宋_GB2312" w:eastAsia="仿宋_GB2312" w:cs="仿宋_GB2312"/>
          <w:sz w:val="32"/>
          <w:szCs w:val="32"/>
          <w:lang w:val="en-US" w:eastAsia="zh-CN"/>
        </w:rPr>
        <w:t>每组</w:t>
      </w:r>
      <w:r>
        <w:rPr>
          <w:rFonts w:hint="default" w:ascii="仿宋_GB2312" w:hAnsi="仿宋_GB2312" w:eastAsia="仿宋_GB2312" w:cs="仿宋_GB2312"/>
          <w:sz w:val="32"/>
          <w:szCs w:val="32"/>
          <w:lang w:val="en-US" w:eastAsia="zh-CN"/>
        </w:rPr>
        <w:t>工作人员不得少于2人。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US" w:eastAsia="zh-CN"/>
        </w:rPr>
        <w:t>检查</w:t>
      </w:r>
      <w:r>
        <w:rPr>
          <w:rFonts w:hint="default" w:ascii="仿宋_GB2312" w:hAnsi="仿宋_GB2312" w:eastAsia="仿宋_GB2312" w:cs="仿宋_GB2312"/>
          <w:sz w:val="32"/>
          <w:szCs w:val="32"/>
          <w:lang w:val="en-US" w:eastAsia="zh-CN"/>
        </w:rPr>
        <w:t>时应</w:t>
      </w:r>
      <w:r>
        <w:rPr>
          <w:rFonts w:hint="eastAsia" w:ascii="仿宋_GB2312" w:hAnsi="仿宋_GB2312" w:eastAsia="仿宋_GB2312" w:cs="仿宋_GB2312"/>
          <w:sz w:val="32"/>
          <w:szCs w:val="32"/>
          <w:lang w:val="en-US" w:eastAsia="zh-CN"/>
        </w:rPr>
        <w:t>现场交办问题、限时整改，将问题纳入下次暗访内容。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巡查检查结束后，要及时向</w:t>
      </w:r>
      <w:r>
        <w:rPr>
          <w:rFonts w:hint="eastAsia" w:ascii="仿宋_GB2312" w:hAnsi="仿宋_GB2312" w:eastAsia="仿宋_GB2312" w:cs="仿宋_GB2312"/>
          <w:color w:val="auto"/>
          <w:sz w:val="32"/>
          <w:szCs w:val="32"/>
          <w:lang w:val="en-US" w:eastAsia="zh-CN"/>
        </w:rPr>
        <w:t>宁陕县生态环境保护委员会办公室、宁陕县秦岭生态环境保护办公室</w:t>
      </w:r>
      <w:r>
        <w:rPr>
          <w:rFonts w:hint="default" w:ascii="仿宋_GB2312" w:hAnsi="仿宋_GB2312" w:eastAsia="仿宋_GB2312" w:cs="仿宋_GB2312"/>
          <w:sz w:val="32"/>
          <w:szCs w:val="32"/>
          <w:lang w:val="en-US" w:eastAsia="zh-CN"/>
        </w:rPr>
        <w:t>领导汇报工作情况，不得随意扩大或隐瞒</w:t>
      </w:r>
      <w:r>
        <w:rPr>
          <w:rFonts w:hint="eastAsia" w:ascii="仿宋_GB2312" w:hAnsi="仿宋_GB2312" w:eastAsia="仿宋_GB2312" w:cs="仿宋_GB2312"/>
          <w:sz w:val="32"/>
          <w:szCs w:val="32"/>
          <w:lang w:eastAsia="zh-CN"/>
        </w:rPr>
        <w:t>明查暗访中</w:t>
      </w:r>
      <w:r>
        <w:rPr>
          <w:rFonts w:hint="default" w:ascii="仿宋_GB2312" w:hAnsi="仿宋_GB2312" w:eastAsia="仿宋_GB2312" w:cs="仿宋_GB2312"/>
          <w:sz w:val="32"/>
          <w:szCs w:val="32"/>
          <w:lang w:val="en-US" w:eastAsia="zh-CN"/>
        </w:rPr>
        <w:t>发现的问题</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工作人员不得擅自删除已拍摄的影象资料或销毁调查的相关资料。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en-US" w:eastAsia="zh-CN"/>
        </w:rPr>
        <w:t>.各</w:t>
      </w:r>
      <w:r>
        <w:rPr>
          <w:rFonts w:hint="default" w:ascii="仿宋_GB2312" w:hAnsi="仿宋_GB2312" w:eastAsia="仿宋_GB2312" w:cs="仿宋_GB2312"/>
          <w:sz w:val="32"/>
          <w:szCs w:val="32"/>
          <w:lang w:val="en-US" w:eastAsia="zh-CN"/>
        </w:rPr>
        <w:t>巡查检查</w:t>
      </w:r>
      <w:r>
        <w:rPr>
          <w:rFonts w:hint="eastAsia" w:ascii="仿宋_GB2312" w:hAnsi="仿宋_GB2312" w:eastAsia="仿宋_GB2312" w:cs="仿宋_GB2312"/>
          <w:sz w:val="32"/>
          <w:szCs w:val="32"/>
          <w:lang w:val="en-US" w:eastAsia="zh-CN"/>
        </w:rPr>
        <w:t>组要按照</w:t>
      </w:r>
      <w:r>
        <w:rPr>
          <w:rFonts w:hint="eastAsia" w:ascii="仿宋_GB2312" w:hAnsi="仿宋_GB2312" w:eastAsia="仿宋_GB2312" w:cs="仿宋_GB2312"/>
          <w:color w:val="auto"/>
          <w:sz w:val="32"/>
          <w:szCs w:val="32"/>
          <w:lang w:val="en-US" w:eastAsia="zh-CN"/>
        </w:rPr>
        <w:t>宁陕县生态环境保护委员会办公室、宁陕县秦岭生态环境保护办公室</w:t>
      </w:r>
      <w:r>
        <w:rPr>
          <w:rFonts w:hint="eastAsia" w:ascii="仿宋_GB2312" w:hAnsi="仿宋_GB2312" w:eastAsia="仿宋_GB2312" w:cs="仿宋_GB2312"/>
          <w:sz w:val="32"/>
          <w:szCs w:val="32"/>
          <w:lang w:val="en-US" w:eastAsia="zh-CN"/>
        </w:rPr>
        <w:t>统一安排，按时保质保量完成明查暗访任务。违反以上要求的，将视情节轻重，依纪依法予以处理。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明查暗访</w:t>
      </w:r>
      <w:r>
        <w:rPr>
          <w:rFonts w:hint="eastAsia" w:ascii="仿宋_GB2312" w:hAnsi="仿宋_GB2312" w:eastAsia="仿宋_GB2312" w:cs="仿宋_GB2312"/>
          <w:sz w:val="32"/>
          <w:szCs w:val="32"/>
          <w:lang w:val="en-US" w:eastAsia="zh-CN"/>
        </w:rPr>
        <w:t>组要坚持问题导向、目标导向、结果导向，严把标准、严守纪律，深入查找问题，切实督促整改提升。督查检查要力戒形式主义、官僚主义，对查不出问题或督查检查敷衍塞责、流于形式的，责令重新组织督查检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六、明查暗访督查结果应用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lang w:val="en-US" w:eastAsia="zh-CN"/>
        </w:rPr>
      </w:pPr>
      <w:r>
        <w:rPr>
          <w:rFonts w:hint="eastAsia" w:ascii="仿宋_GB2312" w:hAnsi="仿宋_GB2312" w:eastAsia="仿宋_GB2312" w:cs="仿宋_GB2312"/>
          <w:sz w:val="32"/>
          <w:szCs w:val="32"/>
          <w:lang w:val="en-US" w:eastAsia="zh-CN"/>
        </w:rPr>
        <w:t>对问题严肃查处，立即整改，对部门追究责任，对</w:t>
      </w:r>
      <w:r>
        <w:rPr>
          <w:rFonts w:hint="eastAsia" w:ascii="仿宋_GB2312" w:hAnsi="仿宋_GB2312" w:eastAsia="仿宋_GB2312" w:cs="仿宋_GB2312"/>
          <w:sz w:val="32"/>
          <w:szCs w:val="32"/>
          <w:lang w:eastAsia="zh-CN"/>
        </w:rPr>
        <w:t>巡查检查</w:t>
      </w:r>
      <w:r>
        <w:rPr>
          <w:rFonts w:hint="eastAsia" w:ascii="仿宋_GB2312" w:hAnsi="仿宋_GB2312" w:eastAsia="仿宋_GB2312" w:cs="仿宋_GB2312"/>
          <w:sz w:val="32"/>
          <w:szCs w:val="32"/>
          <w:lang w:val="en-US" w:eastAsia="zh-CN"/>
        </w:rPr>
        <w:t>中发现的问题，及时移交相关行业主管部门依法处理；</w:t>
      </w:r>
      <w:r>
        <w:rPr>
          <w:rFonts w:hint="eastAsia" w:ascii="仿宋_GB2312" w:hAnsi="仿宋_GB2312" w:eastAsia="仿宋_GB2312" w:cs="仿宋_GB2312"/>
          <w:b w:val="0"/>
          <w:bCs/>
          <w:sz w:val="32"/>
          <w:szCs w:val="32"/>
          <w:shd w:val="clear" w:color="auto" w:fill="FFFFFF"/>
        </w:rPr>
        <w:t>对工作推动缓慢、落实不力或不作为、慢作为的镇和部门按程序向</w:t>
      </w:r>
      <w:r>
        <w:rPr>
          <w:rFonts w:hint="eastAsia" w:ascii="仿宋_GB2312" w:hAnsi="仿宋_GB2312" w:eastAsia="仿宋_GB2312" w:cs="仿宋_GB2312"/>
          <w:b w:val="0"/>
          <w:bCs/>
          <w:sz w:val="32"/>
          <w:szCs w:val="32"/>
          <w:shd w:val="clear" w:color="auto" w:fill="FFFFFF"/>
          <w:lang w:eastAsia="zh-CN"/>
        </w:rPr>
        <w:t>县</w:t>
      </w:r>
      <w:r>
        <w:rPr>
          <w:rFonts w:hint="eastAsia" w:ascii="仿宋_GB2312" w:hAnsi="仿宋_GB2312" w:eastAsia="仿宋_GB2312" w:cs="仿宋_GB2312"/>
          <w:b w:val="0"/>
          <w:bCs/>
          <w:sz w:val="32"/>
          <w:szCs w:val="32"/>
          <w:shd w:val="clear" w:color="auto" w:fill="FFFFFF"/>
        </w:rPr>
        <w:t>纪委监委移交问题线索，严肃追责问责。</w:t>
      </w:r>
    </w:p>
    <w:p>
      <w:pPr>
        <w:keepNext w:val="0"/>
        <w:keepLines w:val="0"/>
        <w:pageBreakBefore w:val="0"/>
        <w:widowControl w:val="0"/>
        <w:kinsoku/>
        <w:wordWrap/>
        <w:overflowPunct/>
        <w:topLinePunct w:val="0"/>
        <w:autoSpaceDE/>
        <w:autoSpaceDN/>
        <w:bidi w:val="0"/>
        <w:adjustRightInd/>
        <w:snapToGrid/>
        <w:spacing w:line="560" w:lineRule="exact"/>
        <w:ind w:firstLine="2640" w:firstLineChars="600"/>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2640" w:firstLineChars="600"/>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巡查检查问题登记表</w:t>
      </w:r>
    </w:p>
    <w:p>
      <w:pPr>
        <w:keepNext w:val="0"/>
        <w:keepLines w:val="0"/>
        <w:pageBreakBefore w:val="0"/>
        <w:widowControl w:val="0"/>
        <w:kinsoku/>
        <w:wordWrap/>
        <w:overflowPunct/>
        <w:topLinePunct w:val="0"/>
        <w:autoSpaceDE/>
        <w:autoSpaceDN/>
        <w:bidi w:val="0"/>
        <w:adjustRightInd/>
        <w:snapToGrid/>
        <w:spacing w:line="560" w:lineRule="exact"/>
        <w:ind w:firstLine="2640" w:firstLineChars="600"/>
        <w:textAlignment w:val="auto"/>
        <w:outlineLvl w:val="9"/>
        <w:rPr>
          <w:rFonts w:hint="eastAsia" w:ascii="方正小标宋简体" w:hAnsi="方正小标宋简体" w:eastAsia="方正小标宋简体" w:cs="方正小标宋简体"/>
          <w:sz w:val="44"/>
          <w:szCs w:val="44"/>
          <w:lang w:val="en-US" w:eastAsia="zh-CN"/>
        </w:rPr>
      </w:pPr>
    </w:p>
    <w:tbl>
      <w:tblPr>
        <w:tblStyle w:val="11"/>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500"/>
        <w:gridCol w:w="995"/>
        <w:gridCol w:w="1412"/>
        <w:gridCol w:w="1797"/>
        <w:gridCol w:w="1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705"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_GB2312" w:hAnsi="仿宋_GB2312" w:eastAsia="仿宋_GB2312" w:cs="仿宋_GB2312"/>
                <w:b/>
                <w:bCs/>
                <w:sz w:val="30"/>
                <w:szCs w:val="30"/>
                <w:vertAlign w:val="baseline"/>
                <w:lang w:val="en-US" w:eastAsia="zh-CN"/>
              </w:rPr>
            </w:pPr>
            <w:r>
              <w:rPr>
                <w:rFonts w:hint="eastAsia" w:ascii="仿宋_GB2312" w:hAnsi="仿宋_GB2312" w:eastAsia="仿宋_GB2312" w:cs="仿宋_GB2312"/>
                <w:b/>
                <w:bCs/>
                <w:sz w:val="30"/>
                <w:szCs w:val="30"/>
                <w:vertAlign w:val="baseline"/>
                <w:lang w:val="en-US" w:eastAsia="zh-CN"/>
              </w:rPr>
              <w:t>被查单位</w:t>
            </w:r>
          </w:p>
        </w:tc>
        <w:tc>
          <w:tcPr>
            <w:tcW w:w="1500" w:type="dxa"/>
          </w:tcPr>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b/>
                <w:bCs/>
                <w:sz w:val="30"/>
                <w:szCs w:val="30"/>
                <w:vertAlign w:val="baseline"/>
                <w:lang w:val="en-US" w:eastAsia="zh-CN"/>
              </w:rPr>
            </w:pPr>
          </w:p>
        </w:tc>
        <w:tc>
          <w:tcPr>
            <w:tcW w:w="995" w:type="dxa"/>
          </w:tcPr>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b/>
                <w:bCs/>
                <w:sz w:val="30"/>
                <w:szCs w:val="30"/>
                <w:vertAlign w:val="baseline"/>
                <w:lang w:val="en-US" w:eastAsia="zh-CN"/>
              </w:rPr>
            </w:pPr>
            <w:r>
              <w:rPr>
                <w:rFonts w:hint="eastAsia" w:ascii="仿宋_GB2312" w:hAnsi="仿宋_GB2312" w:eastAsia="仿宋_GB2312" w:cs="仿宋_GB2312"/>
                <w:b/>
                <w:bCs/>
                <w:sz w:val="30"/>
                <w:szCs w:val="30"/>
                <w:vertAlign w:val="baseline"/>
                <w:lang w:val="en-US" w:eastAsia="zh-CN"/>
              </w:rPr>
              <w:t>检查</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b/>
                <w:bCs/>
                <w:sz w:val="30"/>
                <w:szCs w:val="30"/>
                <w:vertAlign w:val="baseline"/>
                <w:lang w:val="en-US" w:eastAsia="zh-CN"/>
              </w:rPr>
            </w:pPr>
            <w:r>
              <w:rPr>
                <w:rFonts w:hint="eastAsia" w:ascii="仿宋_GB2312" w:hAnsi="仿宋_GB2312" w:eastAsia="仿宋_GB2312" w:cs="仿宋_GB2312"/>
                <w:b/>
                <w:bCs/>
                <w:sz w:val="30"/>
                <w:szCs w:val="30"/>
                <w:vertAlign w:val="baseline"/>
                <w:lang w:val="en-US" w:eastAsia="zh-CN"/>
              </w:rPr>
              <w:t>形式</w:t>
            </w:r>
          </w:p>
        </w:tc>
        <w:tc>
          <w:tcPr>
            <w:tcW w:w="1412" w:type="dxa"/>
          </w:tcPr>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b/>
                <w:bCs/>
                <w:sz w:val="30"/>
                <w:szCs w:val="30"/>
                <w:vertAlign w:val="baseline"/>
                <w:lang w:val="en-US" w:eastAsia="zh-CN"/>
              </w:rPr>
            </w:pPr>
          </w:p>
        </w:tc>
        <w:tc>
          <w:tcPr>
            <w:tcW w:w="1797" w:type="dxa"/>
          </w:tcPr>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b/>
                <w:bCs/>
                <w:sz w:val="30"/>
                <w:szCs w:val="30"/>
                <w:vertAlign w:val="baseline"/>
                <w:lang w:val="en-US" w:eastAsia="zh-CN"/>
              </w:rPr>
            </w:pPr>
            <w:r>
              <w:rPr>
                <w:rFonts w:hint="eastAsia" w:ascii="仿宋_GB2312" w:hAnsi="仿宋_GB2312" w:eastAsia="仿宋_GB2312" w:cs="仿宋_GB2312"/>
                <w:b/>
                <w:bCs/>
                <w:sz w:val="30"/>
                <w:szCs w:val="30"/>
                <w:vertAlign w:val="baseline"/>
                <w:lang w:val="en-US" w:eastAsia="zh-CN"/>
              </w:rPr>
              <w:t>检查</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b/>
                <w:bCs/>
                <w:sz w:val="30"/>
                <w:szCs w:val="30"/>
                <w:vertAlign w:val="baseline"/>
                <w:lang w:val="en-US" w:eastAsia="zh-CN"/>
              </w:rPr>
            </w:pPr>
            <w:r>
              <w:rPr>
                <w:rFonts w:hint="eastAsia" w:ascii="仿宋_GB2312" w:hAnsi="仿宋_GB2312" w:eastAsia="仿宋_GB2312" w:cs="仿宋_GB2312"/>
                <w:b/>
                <w:bCs/>
                <w:sz w:val="30"/>
                <w:szCs w:val="30"/>
                <w:vertAlign w:val="baseline"/>
                <w:lang w:val="en-US" w:eastAsia="zh-CN"/>
              </w:rPr>
              <w:t>时间</w:t>
            </w:r>
          </w:p>
        </w:tc>
        <w:tc>
          <w:tcPr>
            <w:tcW w:w="1831" w:type="dxa"/>
          </w:tcPr>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b/>
                <w:bCs/>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trPr>
        <w:tc>
          <w:tcPr>
            <w:tcW w:w="1705"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方正小标宋简体" w:hAnsi="方正小标宋简体" w:eastAsia="方正小标宋简体" w:cs="方正小标宋简体"/>
                <w:b/>
                <w:bCs/>
                <w:sz w:val="30"/>
                <w:szCs w:val="30"/>
                <w:vertAlign w:val="baseline"/>
                <w:lang w:val="en-US" w:eastAsia="zh-CN"/>
              </w:rPr>
            </w:pPr>
            <w:r>
              <w:rPr>
                <w:rFonts w:hint="eastAsia" w:ascii="仿宋_GB2312" w:hAnsi="仿宋_GB2312" w:eastAsia="仿宋_GB2312" w:cs="仿宋_GB2312"/>
                <w:b/>
                <w:bCs/>
                <w:sz w:val="30"/>
                <w:szCs w:val="30"/>
                <w:vertAlign w:val="baseline"/>
                <w:lang w:val="en-US" w:eastAsia="zh-CN"/>
              </w:rPr>
              <w:t>检查内容</w:t>
            </w:r>
          </w:p>
        </w:tc>
        <w:tc>
          <w:tcPr>
            <w:tcW w:w="7535" w:type="dxa"/>
            <w:gridSpan w:val="5"/>
          </w:tcPr>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方正小标宋简体" w:hAnsi="方正小标宋简体" w:eastAsia="方正小标宋简体" w:cs="方正小标宋简体"/>
                <w:b/>
                <w:bCs/>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2" w:hRule="atLeast"/>
        </w:trPr>
        <w:tc>
          <w:tcPr>
            <w:tcW w:w="1705"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_GB2312" w:hAnsi="仿宋_GB2312" w:eastAsia="仿宋_GB2312" w:cs="仿宋_GB2312"/>
                <w:b/>
                <w:bCs/>
                <w:sz w:val="30"/>
                <w:szCs w:val="30"/>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_GB2312" w:hAnsi="仿宋_GB2312" w:eastAsia="仿宋_GB2312" w:cs="仿宋_GB2312"/>
                <w:b/>
                <w:bCs/>
                <w:sz w:val="30"/>
                <w:szCs w:val="30"/>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方正小标宋简体" w:hAnsi="方正小标宋简体" w:eastAsia="方正小标宋简体" w:cs="方正小标宋简体"/>
                <w:b/>
                <w:bCs/>
                <w:sz w:val="30"/>
                <w:szCs w:val="30"/>
                <w:vertAlign w:val="baseline"/>
                <w:lang w:val="en-US" w:eastAsia="zh-CN"/>
              </w:rPr>
            </w:pPr>
            <w:r>
              <w:rPr>
                <w:rFonts w:hint="eastAsia" w:ascii="仿宋_GB2312" w:hAnsi="仿宋_GB2312" w:eastAsia="仿宋_GB2312" w:cs="仿宋_GB2312"/>
                <w:b/>
                <w:bCs/>
                <w:sz w:val="30"/>
                <w:szCs w:val="30"/>
                <w:vertAlign w:val="baseline"/>
                <w:lang w:val="en-US" w:eastAsia="zh-CN"/>
              </w:rPr>
              <w:t>发现问题</w:t>
            </w:r>
          </w:p>
        </w:tc>
        <w:tc>
          <w:tcPr>
            <w:tcW w:w="7535" w:type="dxa"/>
            <w:gridSpan w:val="5"/>
          </w:tcPr>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方正小标宋简体" w:hAnsi="方正小标宋简体" w:eastAsia="方正小标宋简体" w:cs="方正小标宋简体"/>
                <w:b/>
                <w:bCs/>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7" w:hRule="atLeast"/>
        </w:trPr>
        <w:tc>
          <w:tcPr>
            <w:tcW w:w="1705"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_GB2312" w:hAnsi="仿宋_GB2312" w:eastAsia="仿宋_GB2312" w:cs="仿宋_GB2312"/>
                <w:b/>
                <w:bCs/>
                <w:sz w:val="30"/>
                <w:szCs w:val="30"/>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_GB2312" w:hAnsi="仿宋_GB2312" w:eastAsia="仿宋_GB2312" w:cs="仿宋_GB2312"/>
                <w:b/>
                <w:bCs/>
                <w:sz w:val="30"/>
                <w:szCs w:val="30"/>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_GB2312" w:hAnsi="仿宋_GB2312" w:eastAsia="仿宋_GB2312" w:cs="仿宋_GB2312"/>
                <w:b/>
                <w:bCs/>
                <w:sz w:val="30"/>
                <w:szCs w:val="30"/>
                <w:vertAlign w:val="baseline"/>
                <w:lang w:val="en-US" w:eastAsia="zh-CN"/>
              </w:rPr>
            </w:pPr>
            <w:r>
              <w:rPr>
                <w:rFonts w:hint="eastAsia" w:ascii="仿宋_GB2312" w:hAnsi="仿宋_GB2312" w:eastAsia="仿宋_GB2312" w:cs="仿宋_GB2312"/>
                <w:b/>
                <w:bCs/>
                <w:sz w:val="30"/>
                <w:szCs w:val="30"/>
                <w:vertAlign w:val="baseline"/>
                <w:lang w:val="en-US" w:eastAsia="zh-CN"/>
              </w:rPr>
              <w:t>整改措施及时限</w:t>
            </w:r>
          </w:p>
        </w:tc>
        <w:tc>
          <w:tcPr>
            <w:tcW w:w="7535" w:type="dxa"/>
            <w:gridSpan w:val="5"/>
          </w:tcPr>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方正小标宋简体" w:hAnsi="方正小标宋简体" w:eastAsia="方正小标宋简体" w:cs="方正小标宋简体"/>
                <w:b/>
                <w:bCs/>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trPr>
        <w:tc>
          <w:tcPr>
            <w:tcW w:w="1705" w:type="dxa"/>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_GB2312" w:hAnsi="仿宋_GB2312" w:eastAsia="仿宋_GB2312" w:cs="仿宋_GB2312"/>
                <w:b/>
                <w:bCs/>
                <w:sz w:val="30"/>
                <w:szCs w:val="30"/>
                <w:vertAlign w:val="baseline"/>
                <w:lang w:val="en-US" w:eastAsia="zh-CN"/>
              </w:rPr>
            </w:pPr>
            <w:r>
              <w:rPr>
                <w:rFonts w:hint="eastAsia" w:ascii="仿宋_GB2312" w:hAnsi="仿宋_GB2312" w:eastAsia="仿宋_GB2312" w:cs="仿宋_GB2312"/>
                <w:b/>
                <w:bCs/>
                <w:sz w:val="30"/>
                <w:szCs w:val="30"/>
                <w:vertAlign w:val="baseline"/>
                <w:lang w:val="en-US" w:eastAsia="zh-CN"/>
              </w:rPr>
              <w:t>被检查单位负责人签字</w:t>
            </w:r>
          </w:p>
        </w:tc>
        <w:tc>
          <w:tcPr>
            <w:tcW w:w="7535" w:type="dxa"/>
            <w:gridSpan w:val="5"/>
          </w:tcPr>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方正小标宋简体" w:hAnsi="方正小标宋简体" w:eastAsia="方正小标宋简体" w:cs="方正小标宋简体"/>
                <w:b/>
                <w:bCs/>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9" w:hRule="atLeast"/>
        </w:trPr>
        <w:tc>
          <w:tcPr>
            <w:tcW w:w="1705" w:type="dxa"/>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_GB2312" w:hAnsi="仿宋_GB2312" w:eastAsia="仿宋_GB2312" w:cs="仿宋_GB2312"/>
                <w:b/>
                <w:bCs/>
                <w:sz w:val="30"/>
                <w:szCs w:val="30"/>
                <w:vertAlign w:val="baseline"/>
                <w:lang w:val="en-US" w:eastAsia="zh-CN"/>
              </w:rPr>
            </w:pPr>
            <w:r>
              <w:rPr>
                <w:rFonts w:hint="eastAsia" w:ascii="仿宋_GB2312" w:hAnsi="仿宋_GB2312" w:eastAsia="仿宋_GB2312" w:cs="仿宋_GB2312"/>
                <w:b/>
                <w:bCs/>
                <w:sz w:val="30"/>
                <w:szCs w:val="30"/>
                <w:vertAlign w:val="baseline"/>
                <w:lang w:val="en-US" w:eastAsia="zh-CN"/>
              </w:rPr>
              <w:t>检查组</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_GB2312" w:hAnsi="仿宋_GB2312" w:eastAsia="仿宋_GB2312" w:cs="仿宋_GB2312"/>
                <w:b/>
                <w:bCs/>
                <w:sz w:val="30"/>
                <w:szCs w:val="30"/>
                <w:vertAlign w:val="baseline"/>
                <w:lang w:val="en-US" w:eastAsia="zh-CN"/>
              </w:rPr>
            </w:pPr>
            <w:r>
              <w:rPr>
                <w:rFonts w:hint="eastAsia" w:ascii="仿宋_GB2312" w:hAnsi="仿宋_GB2312" w:eastAsia="仿宋_GB2312" w:cs="仿宋_GB2312"/>
                <w:b/>
                <w:bCs/>
                <w:sz w:val="30"/>
                <w:szCs w:val="30"/>
                <w:vertAlign w:val="baseline"/>
                <w:lang w:val="en-US" w:eastAsia="zh-CN"/>
              </w:rPr>
              <w:t>工作人员</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_GB2312" w:hAnsi="仿宋_GB2312" w:eastAsia="仿宋_GB2312" w:cs="仿宋_GB2312"/>
                <w:b/>
                <w:bCs/>
                <w:sz w:val="30"/>
                <w:szCs w:val="30"/>
                <w:vertAlign w:val="baseline"/>
                <w:lang w:val="en-US" w:eastAsia="zh-CN"/>
              </w:rPr>
            </w:pPr>
            <w:r>
              <w:rPr>
                <w:rFonts w:hint="eastAsia" w:ascii="仿宋_GB2312" w:hAnsi="仿宋_GB2312" w:eastAsia="仿宋_GB2312" w:cs="仿宋_GB2312"/>
                <w:b/>
                <w:bCs/>
                <w:sz w:val="30"/>
                <w:szCs w:val="30"/>
                <w:vertAlign w:val="baseline"/>
                <w:lang w:val="en-US" w:eastAsia="zh-CN"/>
              </w:rPr>
              <w:t>签字</w:t>
            </w:r>
          </w:p>
        </w:tc>
        <w:tc>
          <w:tcPr>
            <w:tcW w:w="7535" w:type="dxa"/>
            <w:gridSpan w:val="5"/>
          </w:tcPr>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方正小标宋简体" w:hAnsi="方正小标宋简体" w:eastAsia="方正小标宋简体" w:cs="方正小标宋简体"/>
                <w:b/>
                <w:bCs/>
                <w:sz w:val="30"/>
                <w:szCs w:val="30"/>
                <w:vertAlign w:val="baseline"/>
                <w:lang w:val="en-US" w:eastAsia="zh-CN"/>
              </w:rPr>
            </w:pPr>
          </w:p>
        </w:tc>
      </w:tr>
    </w:tbl>
    <w:p>
      <w:pPr>
        <w:spacing w:line="560" w:lineRule="exact"/>
        <w:ind w:left="1760" w:hanging="1760" w:hangingChars="400"/>
        <w:jc w:val="both"/>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生态环境保护</w:t>
      </w:r>
      <w:r>
        <w:rPr>
          <w:rFonts w:hint="eastAsia" w:ascii="方正小标宋简体" w:hAnsi="方正小标宋简体" w:eastAsia="方正小标宋简体" w:cs="方正小标宋简体"/>
          <w:sz w:val="44"/>
          <w:szCs w:val="44"/>
          <w:lang w:eastAsia="zh-CN"/>
        </w:rPr>
        <w:t>问题整改“三制、三单、三色”预警督察制度（试行）</w:t>
      </w:r>
    </w:p>
    <w:p>
      <w:pPr>
        <w:spacing w:line="560" w:lineRule="exact"/>
        <w:rPr>
          <w:rFonts w:hint="eastAsia"/>
          <w:sz w:val="32"/>
          <w:szCs w:val="32"/>
        </w:rPr>
      </w:pPr>
    </w:p>
    <w:p>
      <w:pPr>
        <w:pStyle w:val="9"/>
        <w:shd w:val="clear" w:color="auto" w:fill="FFFFFF"/>
        <w:spacing w:line="560" w:lineRule="exact"/>
        <w:ind w:firstLine="640"/>
        <w:rPr>
          <w:rFonts w:hint="eastAsia" w:ascii="仿宋_GB2312" w:hAnsi="仿宋_GB2312" w:eastAsia="仿宋_GB2312" w:cs="仿宋_GB2312"/>
          <w:kern w:val="2"/>
          <w:sz w:val="32"/>
          <w:szCs w:val="32"/>
          <w:lang w:val="en-US" w:eastAsia="zh-CN" w:bidi="ar-SA"/>
        </w:rPr>
      </w:pPr>
      <w:r>
        <w:rPr>
          <w:rFonts w:hint="eastAsia" w:ascii="黑体" w:hAnsi="黑体" w:eastAsia="黑体" w:cs="黑体"/>
          <w:b w:val="0"/>
          <w:bCs w:val="0"/>
          <w:color w:val="333333"/>
          <w:sz w:val="32"/>
          <w:szCs w:val="32"/>
          <w:shd w:val="clear" w:color="auto" w:fill="FFFFFF"/>
        </w:rPr>
        <w:t>第一条</w:t>
      </w:r>
      <w:r>
        <w:rPr>
          <w:rFonts w:hint="eastAsia" w:ascii="仿宋_GB2312" w:hAnsi="宋体" w:eastAsia="仿宋_GB2312" w:cs="仿宋_GB2312"/>
          <w:b/>
          <w:bCs/>
          <w:color w:val="333333"/>
          <w:sz w:val="32"/>
          <w:szCs w:val="32"/>
          <w:shd w:val="clear" w:color="auto" w:fill="FFFFFF"/>
        </w:rPr>
        <w:t xml:space="preserve"> </w:t>
      </w:r>
      <w:r>
        <w:rPr>
          <w:rFonts w:hint="eastAsia" w:ascii="仿宋_GB2312" w:hAnsi="仿宋_GB2312" w:eastAsia="仿宋_GB2312" w:cs="仿宋_GB2312"/>
          <w:kern w:val="2"/>
          <w:sz w:val="32"/>
          <w:szCs w:val="32"/>
          <w:lang w:val="en-US" w:eastAsia="zh-CN" w:bidi="ar-SA"/>
        </w:rPr>
        <w:t xml:space="preserve"> 为深入贯彻习近平生态文明思想，强化各责任部门生态环境保护监督管理责任，坚决遏制生态环保违法违规行为，推动“早发现、早处置、严查处”，切实发挥好县环委办、县发改局（秦岭办）牵头、协调作用，及时跟踪了解督办，维护我县生态环境保护管理秩序，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b w:val="0"/>
          <w:bCs w:val="0"/>
          <w:color w:val="333333"/>
          <w:kern w:val="2"/>
          <w:sz w:val="32"/>
          <w:szCs w:val="32"/>
          <w:shd w:val="clear" w:color="auto" w:fill="FFFFFF"/>
          <w:lang w:val="en-US" w:eastAsia="zh-CN" w:bidi="ar-SA"/>
        </w:rPr>
        <w:t>第二条</w:t>
      </w:r>
      <w:r>
        <w:rPr>
          <w:rFonts w:hint="eastAsia" w:ascii="仿宋_GB2312" w:hAnsi="宋体" w:eastAsia="仿宋_GB2312" w:cs="仿宋_GB2312"/>
          <w:b/>
          <w:bCs/>
          <w:color w:val="333333"/>
          <w:sz w:val="32"/>
          <w:szCs w:val="32"/>
          <w:shd w:val="clear" w:color="auto" w:fill="FFFFFF"/>
        </w:rPr>
        <w:t xml:space="preserve">  </w:t>
      </w:r>
      <w:r>
        <w:rPr>
          <w:rFonts w:hint="eastAsia" w:ascii="仿宋_GB2312" w:hAnsi="仿宋_GB2312" w:eastAsia="仿宋_GB2312" w:cs="仿宋_GB2312"/>
          <w:kern w:val="2"/>
          <w:sz w:val="32"/>
          <w:szCs w:val="32"/>
          <w:lang w:val="en-US" w:eastAsia="zh-CN" w:bidi="ar-SA"/>
        </w:rPr>
        <w:t>本办法适用于</w:t>
      </w:r>
      <w:r>
        <w:rPr>
          <w:rFonts w:hint="eastAsia" w:ascii="Times New Roman" w:hAnsi="Times New Roman" w:eastAsia="仿宋_GB2312" w:cs="Times New Roman"/>
          <w:sz w:val="32"/>
          <w:szCs w:val="32"/>
          <w:lang w:val="en-US" w:eastAsia="zh-CN"/>
        </w:rPr>
        <w:t>县环委办、县秦岭办</w:t>
      </w:r>
      <w:r>
        <w:rPr>
          <w:rFonts w:hint="eastAsia" w:ascii="仿宋_GB2312" w:hAnsi="仿宋_GB2312" w:eastAsia="仿宋_GB2312" w:cs="仿宋_GB2312"/>
          <w:kern w:val="2"/>
          <w:sz w:val="32"/>
          <w:szCs w:val="32"/>
          <w:lang w:val="en-US" w:eastAsia="zh-CN" w:bidi="ar-SA"/>
        </w:rPr>
        <w:t>各成员单位，县级有关部门。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color w:val="333333"/>
          <w:kern w:val="2"/>
          <w:sz w:val="32"/>
          <w:szCs w:val="32"/>
          <w:shd w:val="clear" w:color="auto" w:fill="FFFFFF"/>
          <w:lang w:val="en-US" w:eastAsia="zh-CN" w:bidi="ar-SA"/>
        </w:rPr>
        <w:t>第三条</w:t>
      </w:r>
      <w:r>
        <w:rPr>
          <w:rFonts w:hint="eastAsia" w:ascii="仿宋_GB2312" w:hAnsi="仿宋_GB2312" w:eastAsia="仿宋_GB2312" w:cs="仿宋_GB2312"/>
          <w:kern w:val="2"/>
          <w:sz w:val="32"/>
          <w:szCs w:val="32"/>
          <w:lang w:val="en-US" w:eastAsia="zh-CN" w:bidi="ar-SA"/>
        </w:rPr>
        <w:t xml:space="preserve">  本办法督办预</w:t>
      </w:r>
      <w:r>
        <w:rPr>
          <w:rFonts w:hint="eastAsia" w:ascii="仿宋_GB2312" w:hAnsi="仿宋_GB2312" w:eastAsia="仿宋_GB2312" w:cs="仿宋_GB2312"/>
          <w:color w:val="333333"/>
          <w:sz w:val="32"/>
          <w:szCs w:val="32"/>
          <w:shd w:val="clear" w:color="auto" w:fill="FFFFFF"/>
          <w:lang w:val="en-US" w:eastAsia="zh-CN"/>
        </w:rPr>
        <w:t>警的重点是</w:t>
      </w:r>
      <w:r>
        <w:rPr>
          <w:rFonts w:hint="eastAsia" w:ascii="仿宋_GB2312" w:hAnsi="仿宋_GB2312" w:eastAsia="仿宋_GB2312" w:cs="仿宋_GB2312"/>
          <w:sz w:val="32"/>
          <w:szCs w:val="32"/>
          <w:lang w:val="en-US" w:eastAsia="zh-CN"/>
        </w:rPr>
        <w:t>上级</w:t>
      </w:r>
      <w:r>
        <w:rPr>
          <w:rFonts w:hint="eastAsia" w:ascii="仿宋_GB2312" w:hAnsi="仿宋_GB2312" w:eastAsia="仿宋_GB2312" w:cs="仿宋_GB2312"/>
          <w:sz w:val="32"/>
          <w:szCs w:val="32"/>
        </w:rPr>
        <w:t>反馈</w:t>
      </w:r>
      <w:r>
        <w:rPr>
          <w:rFonts w:hint="eastAsia" w:ascii="仿宋_GB2312" w:hAnsi="仿宋_GB2312" w:eastAsia="仿宋_GB2312" w:cs="仿宋_GB2312"/>
          <w:sz w:val="32"/>
          <w:szCs w:val="32"/>
          <w:lang w:val="en-US" w:eastAsia="zh-CN"/>
        </w:rPr>
        <w:t>和本级自查的</w:t>
      </w:r>
      <w:r>
        <w:rPr>
          <w:rFonts w:hint="eastAsia" w:ascii="仿宋_GB2312" w:hAnsi="仿宋_GB2312" w:eastAsia="仿宋_GB2312" w:cs="仿宋_GB2312"/>
          <w:sz w:val="32"/>
          <w:szCs w:val="32"/>
        </w:rPr>
        <w:t>涉秦岭生态环境突出问题整改进展情况。</w:t>
      </w:r>
      <w:r>
        <w:rPr>
          <w:rFonts w:hint="eastAsia" w:ascii="仿宋_GB2312" w:hAnsi="仿宋_GB2312" w:eastAsia="仿宋_GB2312" w:cs="仿宋_GB2312"/>
          <w:sz w:val="32"/>
          <w:szCs w:val="32"/>
          <w:lang w:val="en-US" w:eastAsia="zh-CN"/>
        </w:rPr>
        <w:t>上级</w:t>
      </w:r>
      <w:r>
        <w:rPr>
          <w:rFonts w:hint="eastAsia" w:ascii="仿宋_GB2312" w:hAnsi="仿宋_GB2312" w:eastAsia="仿宋_GB2312" w:cs="仿宋_GB2312"/>
          <w:sz w:val="32"/>
          <w:szCs w:val="32"/>
        </w:rPr>
        <w:t>检查调研及批转交办的涉秦岭生态环境突出问题整改进展情况。</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级各类专项整治、专项行动、明查暗访和“五乱”问题常态化排查发现的</w:t>
      </w:r>
      <w:r>
        <w:rPr>
          <w:rFonts w:hint="eastAsia" w:ascii="仿宋_GB2312" w:hAnsi="仿宋_GB2312" w:eastAsia="仿宋_GB2312" w:cs="仿宋_GB2312"/>
          <w:sz w:val="32"/>
          <w:szCs w:val="32"/>
          <w:lang w:eastAsia="zh-CN"/>
        </w:rPr>
        <w:t>涉</w:t>
      </w:r>
      <w:r>
        <w:rPr>
          <w:rFonts w:hint="eastAsia" w:ascii="仿宋_GB2312" w:hAnsi="仿宋_GB2312" w:eastAsia="仿宋_GB2312" w:cs="仿宋_GB2312"/>
          <w:sz w:val="32"/>
          <w:szCs w:val="32"/>
        </w:rPr>
        <w:t>生态环境突出问题整改进展情况，</w:t>
      </w:r>
      <w:r>
        <w:rPr>
          <w:rFonts w:hint="eastAsia" w:ascii="仿宋_GB2312" w:hAnsi="仿宋_GB2312" w:eastAsia="仿宋_GB2312" w:cs="仿宋_GB2312"/>
          <w:sz w:val="32"/>
          <w:szCs w:val="32"/>
          <w:lang w:eastAsia="zh-CN"/>
        </w:rPr>
        <w:t>以及</w:t>
      </w:r>
      <w:r>
        <w:rPr>
          <w:rFonts w:hint="eastAsia" w:ascii="Times New Roman" w:hAnsi="Times New Roman" w:eastAsia="仿宋_GB2312" w:cs="Times New Roman"/>
          <w:sz w:val="32"/>
          <w:szCs w:val="32"/>
          <w:lang w:val="en-US" w:eastAsia="zh-CN"/>
        </w:rPr>
        <w:t>县环委办、县秦岭办</w:t>
      </w:r>
      <w:r>
        <w:rPr>
          <w:rFonts w:hint="eastAsia" w:ascii="仿宋_GB2312" w:hAnsi="仿宋_GB2312" w:eastAsia="仿宋_GB2312" w:cs="仿宋_GB2312"/>
          <w:sz w:val="32"/>
          <w:szCs w:val="32"/>
          <w:lang w:eastAsia="zh-CN"/>
        </w:rPr>
        <w:t>成员单位发现的其他</w:t>
      </w:r>
      <w:r>
        <w:rPr>
          <w:rFonts w:hint="eastAsia" w:ascii="仿宋_GB2312" w:hAnsi="仿宋_GB2312" w:eastAsia="仿宋_GB2312" w:cs="仿宋_GB2312"/>
          <w:sz w:val="32"/>
          <w:szCs w:val="32"/>
        </w:rPr>
        <w:t>需要</w:t>
      </w:r>
      <w:r>
        <w:rPr>
          <w:rFonts w:hint="eastAsia" w:ascii="仿宋_GB2312" w:hAnsi="仿宋_GB2312" w:eastAsia="仿宋_GB2312" w:cs="仿宋_GB2312"/>
          <w:sz w:val="32"/>
          <w:szCs w:val="32"/>
          <w:lang w:val="en-US" w:eastAsia="zh-CN"/>
        </w:rPr>
        <w:t>预警</w:t>
      </w:r>
      <w:r>
        <w:rPr>
          <w:rFonts w:hint="eastAsia" w:ascii="仿宋_GB2312" w:hAnsi="仿宋_GB2312" w:eastAsia="仿宋_GB2312" w:cs="仿宋_GB2312"/>
          <w:sz w:val="32"/>
          <w:szCs w:val="32"/>
        </w:rPr>
        <w:t>督办的事项。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color w:val="333333"/>
          <w:kern w:val="2"/>
          <w:sz w:val="32"/>
          <w:szCs w:val="32"/>
          <w:shd w:val="clear" w:color="auto" w:fill="FFFFFF"/>
          <w:lang w:val="en-US" w:eastAsia="zh-CN" w:bidi="ar-SA"/>
        </w:rPr>
        <w:t>第四条</w:t>
      </w:r>
      <w:r>
        <w:rPr>
          <w:rFonts w:hint="eastAsia" w:ascii="仿宋_GB2312" w:hAnsi="宋体" w:eastAsia="仿宋_GB2312" w:cs="仿宋_GB2312"/>
          <w:b/>
          <w:color w:val="333333"/>
          <w:sz w:val="32"/>
          <w:szCs w:val="32"/>
          <w:shd w:val="clear" w:color="auto" w:fill="FFFFFF"/>
          <w:lang w:val="en-US" w:eastAsia="zh-CN"/>
        </w:rPr>
        <w:t xml:space="preserve"> </w:t>
      </w:r>
      <w:r>
        <w:rPr>
          <w:rFonts w:hint="eastAsia" w:ascii="仿宋_GB2312" w:hAnsi="仿宋_GB2312" w:eastAsia="仿宋_GB2312" w:cs="仿宋_GB2312"/>
          <w:sz w:val="32"/>
          <w:szCs w:val="32"/>
          <w:lang w:val="en-US" w:eastAsia="zh-CN"/>
        </w:rPr>
        <w:t xml:space="preserve"> 对各类生态环保问题整改建立“三制”即问题交办机制、问题督查机制、问题预警约谈机制统筹推进问题整改，</w:t>
      </w:r>
      <w:r>
        <w:rPr>
          <w:rFonts w:hint="eastAsia" w:ascii="仿宋_GB2312" w:hAnsi="仿宋_GB2312" w:eastAsia="仿宋_GB2312" w:cs="仿宋_GB2312"/>
          <w:sz w:val="32"/>
          <w:szCs w:val="32"/>
          <w:lang w:eastAsia="zh-CN"/>
        </w:rPr>
        <w:t>县环委办、</w:t>
      </w:r>
      <w:r>
        <w:rPr>
          <w:rFonts w:hint="eastAsia" w:ascii="仿宋_GB2312" w:hAnsi="仿宋_GB2312" w:eastAsia="仿宋_GB2312" w:cs="仿宋_GB2312"/>
          <w:sz w:val="32"/>
          <w:szCs w:val="32"/>
        </w:rPr>
        <w:t>县秦岭办</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lang w:val="en-US" w:eastAsia="zh-CN"/>
        </w:rPr>
        <w:t>指导各责任部门科学制定方案，细化整改措施，逐项跟踪问效。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问题交办</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各类专项整治、专项行动、明查暗访和“五乱”问题常态化排查发现的涉生态环境突出问题</w:t>
      </w:r>
      <w:r>
        <w:rPr>
          <w:rFonts w:hint="eastAsia" w:ascii="仿宋_GB2312" w:hAnsi="仿宋_GB2312" w:eastAsia="仿宋_GB2312" w:cs="仿宋_GB2312"/>
          <w:sz w:val="32"/>
          <w:szCs w:val="32"/>
          <w:lang w:eastAsia="zh-CN"/>
        </w:rPr>
        <w:t>进行交办。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2.问题督查。对污染防治工作和秦岭“五乱”整治工作每月调度两次，对各类问题整改工作开展一次暗访督查。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3.问题预警约谈。对</w:t>
      </w:r>
      <w:r>
        <w:rPr>
          <w:rFonts w:hint="eastAsia" w:ascii="仿宋_GB2312" w:hAnsi="仿宋_GB2312" w:eastAsia="仿宋_GB2312" w:cs="仿宋_GB2312"/>
          <w:sz w:val="32"/>
          <w:szCs w:val="32"/>
        </w:rPr>
        <w:t>各类问题整改进展</w:t>
      </w:r>
      <w:r>
        <w:rPr>
          <w:rFonts w:hint="eastAsia" w:ascii="仿宋_GB2312" w:hAnsi="仿宋_GB2312" w:eastAsia="仿宋_GB2312" w:cs="仿宋_GB2312"/>
          <w:sz w:val="32"/>
          <w:szCs w:val="32"/>
          <w:lang w:eastAsia="zh-CN"/>
        </w:rPr>
        <w:t>迟缓，</w:t>
      </w:r>
      <w:r>
        <w:rPr>
          <w:rFonts w:hint="eastAsia" w:ascii="仿宋_GB2312" w:hAnsi="仿宋_GB2312" w:eastAsia="仿宋_GB2312" w:cs="仿宋_GB2312"/>
          <w:sz w:val="32"/>
          <w:szCs w:val="32"/>
        </w:rPr>
        <w:t>整改</w:t>
      </w:r>
      <w:r>
        <w:rPr>
          <w:rFonts w:hint="eastAsia" w:ascii="仿宋_GB2312" w:hAnsi="仿宋_GB2312" w:eastAsia="仿宋_GB2312" w:cs="仿宋_GB2312"/>
          <w:sz w:val="32"/>
          <w:szCs w:val="32"/>
          <w:lang w:eastAsia="zh-CN"/>
        </w:rPr>
        <w:t>不力的单位采取</w:t>
      </w:r>
      <w:r>
        <w:rPr>
          <w:rFonts w:hint="eastAsia" w:ascii="仿宋_GB2312" w:hAnsi="仿宋_GB2312" w:eastAsia="仿宋_GB2312" w:cs="仿宋_GB2312"/>
          <w:sz w:val="32"/>
          <w:szCs w:val="32"/>
          <w:lang w:val="en-US" w:eastAsia="zh-CN"/>
        </w:rPr>
        <w:t>预警约谈。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color w:val="333333"/>
          <w:kern w:val="2"/>
          <w:sz w:val="32"/>
          <w:szCs w:val="32"/>
          <w:shd w:val="clear" w:color="auto" w:fill="FFFFFF"/>
          <w:lang w:val="en-US" w:eastAsia="zh-CN" w:bidi="ar-SA"/>
        </w:rPr>
        <w:t>第五条</w:t>
      </w:r>
      <w:r>
        <w:rPr>
          <w:rFonts w:hint="eastAsia" w:ascii="黑体" w:hAnsi="黑体" w:eastAsia="黑体" w:cs="黑体"/>
          <w:b/>
          <w:bCs/>
          <w:color w:val="333333"/>
          <w:kern w:val="2"/>
          <w:sz w:val="32"/>
          <w:szCs w:val="32"/>
          <w:shd w:val="clear" w:color="auto" w:fill="FFFFFF"/>
          <w:lang w:val="en-US" w:eastAsia="zh-CN" w:bidi="ar-SA"/>
        </w:rPr>
        <w:t xml:space="preserve"> </w:t>
      </w:r>
      <w:r>
        <w:rPr>
          <w:rFonts w:hint="eastAsia" w:ascii="仿宋_GB2312" w:hAnsi="宋体" w:eastAsia="仿宋_GB2312" w:cs="仿宋_GB2312"/>
          <w:b/>
          <w:color w:val="333333"/>
          <w:sz w:val="32"/>
          <w:szCs w:val="32"/>
          <w:shd w:val="clear" w:color="auto" w:fill="FFFFFF"/>
        </w:rPr>
        <w:t xml:space="preserve"> </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eastAsia="zh-CN"/>
        </w:rPr>
        <w:t>县环委办、</w:t>
      </w:r>
      <w:r>
        <w:rPr>
          <w:rFonts w:hint="eastAsia" w:ascii="仿宋_GB2312" w:hAnsi="仿宋_GB2312" w:eastAsia="仿宋_GB2312" w:cs="仿宋_GB2312"/>
          <w:sz w:val="32"/>
          <w:szCs w:val="32"/>
        </w:rPr>
        <w:t>县秦岭办牵头，通过建立</w:t>
      </w:r>
      <w:r>
        <w:rPr>
          <w:rFonts w:hint="eastAsia" w:ascii="仿宋_GB2312" w:hAnsi="仿宋_GB2312" w:eastAsia="仿宋_GB2312" w:cs="仿宋_GB2312"/>
          <w:sz w:val="32"/>
          <w:szCs w:val="32"/>
          <w:lang w:eastAsia="zh-CN"/>
        </w:rPr>
        <w:t>“三单”即：问题清单、责任清单、任务清单</w:t>
      </w:r>
      <w:r>
        <w:rPr>
          <w:rFonts w:hint="eastAsia" w:ascii="仿宋_GB2312" w:hAnsi="仿宋_GB2312" w:eastAsia="仿宋_GB2312" w:cs="仿宋_GB2312"/>
          <w:sz w:val="32"/>
          <w:szCs w:val="32"/>
        </w:rPr>
        <w:t>，实行动态化跟踪管理，对生态环保各类问题整改进展情况做到旬调度、月提醒。依据</w:t>
      </w:r>
      <w:r>
        <w:rPr>
          <w:rFonts w:hint="eastAsia" w:ascii="仿宋_GB2312" w:hAnsi="仿宋_GB2312" w:eastAsia="仿宋_GB2312" w:cs="仿宋_GB2312"/>
          <w:sz w:val="32"/>
          <w:szCs w:val="32"/>
          <w:lang w:eastAsia="zh-CN"/>
        </w:rPr>
        <w:t>“三单”</w:t>
      </w:r>
      <w:r>
        <w:rPr>
          <w:rFonts w:hint="eastAsia" w:ascii="仿宋_GB2312" w:hAnsi="仿宋_GB2312" w:eastAsia="仿宋_GB2312" w:cs="仿宋_GB2312"/>
          <w:sz w:val="32"/>
          <w:szCs w:val="32"/>
        </w:rPr>
        <w:t>确定的督办事项整改完成时限，提前向被督办单位发出告知单，督促问题按时整改完成。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问题清单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建立有问题来源、事实清楚的问题台账。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责任清单</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建立有明确</w:t>
      </w:r>
      <w:r>
        <w:rPr>
          <w:rFonts w:hint="eastAsia" w:ascii="仿宋_GB2312" w:hAnsi="仿宋_GB2312" w:eastAsia="仿宋_GB2312" w:cs="仿宋_GB2312"/>
          <w:sz w:val="32"/>
          <w:szCs w:val="32"/>
          <w:lang w:val="en-US" w:eastAsia="zh-CN"/>
        </w:rPr>
        <w:t>责任单位，具体时限、具体责任人的责任清单。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任务清单。建立科学</w:t>
      </w:r>
      <w:r>
        <w:rPr>
          <w:rFonts w:hint="eastAsia" w:ascii="仿宋_GB2312" w:hAnsi="仿宋_GB2312" w:eastAsia="仿宋_GB2312" w:cs="仿宋_GB2312"/>
          <w:sz w:val="32"/>
          <w:szCs w:val="32"/>
          <w:lang w:val="en-US" w:eastAsia="zh-CN"/>
        </w:rPr>
        <w:t>有效且针对性强的整改措施，确保安排部署到位、责任落实到位、结果运用到位。</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黑体" w:hAnsi="黑体" w:eastAsia="黑体" w:cs="黑体"/>
          <w:b w:val="0"/>
          <w:bCs w:val="0"/>
          <w:color w:val="333333"/>
          <w:kern w:val="2"/>
          <w:sz w:val="32"/>
          <w:szCs w:val="32"/>
          <w:shd w:val="clear" w:color="auto" w:fill="FFFFFF"/>
          <w:lang w:val="en-US" w:eastAsia="zh-CN" w:bidi="ar-SA"/>
        </w:rPr>
        <w:t>第六条</w:t>
      </w:r>
      <w:r>
        <w:rPr>
          <w:rFonts w:hint="eastAsia" w:ascii="仿宋_GB2312" w:hAnsi="宋体" w:eastAsia="仿宋_GB2312" w:cs="仿宋_GB2312"/>
          <w:b/>
          <w:color w:val="333333"/>
          <w:sz w:val="32"/>
          <w:szCs w:val="32"/>
          <w:shd w:val="clear" w:color="auto" w:fill="FFFFFF"/>
        </w:rPr>
        <w:t xml:space="preserve"> </w:t>
      </w:r>
      <w:r>
        <w:rPr>
          <w:rFonts w:hint="eastAsia" w:ascii="仿宋" w:hAnsi="仿宋" w:eastAsia="仿宋" w:cs="仿宋"/>
          <w:sz w:val="32"/>
          <w:szCs w:val="32"/>
        </w:rPr>
        <w:t xml:space="preserve"> </w:t>
      </w:r>
      <w:r>
        <w:rPr>
          <w:rFonts w:hint="eastAsia" w:ascii="仿宋_GB2312" w:hAnsi="仿宋_GB2312" w:eastAsia="仿宋_GB2312" w:cs="仿宋_GB2312"/>
          <w:sz w:val="32"/>
          <w:szCs w:val="32"/>
          <w:lang w:eastAsia="zh-CN"/>
        </w:rPr>
        <w:t>被督办事项在规定时限内未按时完成或整改不力的，由县环委办、县秦岭办启动“三色”即：白、黄、红“三色”督办预警程序和约谈工作。</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1.白色提醒单。距离整改时限的</w:t>
      </w:r>
      <w:r>
        <w:rPr>
          <w:rFonts w:hint="eastAsia" w:ascii="仿宋_GB2312" w:hAnsi="仿宋_GB2312" w:eastAsia="仿宋_GB2312" w:cs="仿宋_GB2312"/>
          <w:sz w:val="32"/>
          <w:szCs w:val="32"/>
          <w:lang w:val="en-US" w:eastAsia="zh-CN"/>
        </w:rPr>
        <w:t>20天下发，</w:t>
      </w:r>
      <w:r>
        <w:rPr>
          <w:rFonts w:hint="eastAsia" w:ascii="仿宋_GB2312" w:hAnsi="仿宋_GB2312" w:eastAsia="仿宋_GB2312" w:cs="仿宋_GB2312"/>
          <w:sz w:val="32"/>
          <w:szCs w:val="32"/>
          <w:lang w:eastAsia="zh-CN"/>
        </w:rPr>
        <w:t>对被督办单位专门提醒，正式要求限期整改、落实到位，并书面</w:t>
      </w:r>
      <w:r>
        <w:rPr>
          <w:rFonts w:hint="eastAsia" w:ascii="仿宋_GB2312" w:hAnsi="仿宋_GB2312" w:eastAsia="仿宋_GB2312" w:cs="仿宋_GB2312"/>
          <w:sz w:val="32"/>
          <w:szCs w:val="32"/>
          <w:lang w:val="en-US" w:eastAsia="zh-CN"/>
        </w:rPr>
        <w:t>3日内</w:t>
      </w:r>
      <w:r>
        <w:rPr>
          <w:rFonts w:hint="eastAsia" w:ascii="仿宋_GB2312" w:hAnsi="仿宋_GB2312" w:eastAsia="仿宋_GB2312" w:cs="仿宋_GB2312"/>
          <w:sz w:val="32"/>
          <w:szCs w:val="32"/>
          <w:lang w:eastAsia="zh-CN"/>
        </w:rPr>
        <w:t>报告整改落实情况。</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2.黄色预警单。距离整改时限的</w:t>
      </w:r>
      <w:r>
        <w:rPr>
          <w:rFonts w:hint="eastAsia" w:ascii="仿宋_GB2312" w:hAnsi="仿宋_GB2312" w:eastAsia="仿宋_GB2312" w:cs="仿宋_GB2312"/>
          <w:sz w:val="32"/>
          <w:szCs w:val="32"/>
          <w:lang w:val="en-US" w:eastAsia="zh-CN"/>
        </w:rPr>
        <w:t>10天下发，</w:t>
      </w:r>
      <w:r>
        <w:rPr>
          <w:rFonts w:hint="eastAsia" w:ascii="仿宋_GB2312" w:hAnsi="仿宋_GB2312" w:eastAsia="仿宋_GB2312" w:cs="仿宋_GB2312"/>
          <w:sz w:val="32"/>
          <w:szCs w:val="32"/>
          <w:lang w:eastAsia="zh-CN"/>
        </w:rPr>
        <w:t>对被督办单位提出严正预警，责令限期完成整改，</w:t>
      </w:r>
      <w:r>
        <w:rPr>
          <w:rFonts w:hint="eastAsia" w:ascii="仿宋_GB2312" w:hAnsi="仿宋_GB2312" w:eastAsia="仿宋_GB2312" w:cs="仿宋_GB2312"/>
          <w:sz w:val="32"/>
          <w:szCs w:val="32"/>
          <w:lang w:val="en-US" w:eastAsia="zh-CN"/>
        </w:rPr>
        <w:t>3日内</w:t>
      </w:r>
      <w:r>
        <w:rPr>
          <w:rFonts w:hint="eastAsia" w:ascii="仿宋_GB2312" w:hAnsi="仿宋_GB2312" w:eastAsia="仿宋_GB2312" w:cs="仿宋_GB2312"/>
          <w:sz w:val="32"/>
          <w:szCs w:val="32"/>
          <w:lang w:eastAsia="zh-CN"/>
        </w:rPr>
        <w:t>书面报告整改落实情况，并将预警单抄送县政府分管领导。</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红色警示单。黄色督办单发出后，被督办单位在规定时限内仍未整改落实到位，且无正当理由的，即下发红色警示单，提出预警警告，由被预警单位书面报告整改落实情况，并将警示单抄送县委、县政府主要领导。在红色预警单发出后，</w:t>
      </w:r>
      <w:r>
        <w:rPr>
          <w:rFonts w:hint="eastAsia" w:ascii="仿宋_GB2312" w:hAnsi="仿宋_GB2312" w:eastAsia="仿宋_GB2312" w:cs="仿宋_GB2312"/>
          <w:sz w:val="32"/>
          <w:szCs w:val="32"/>
          <w:lang w:val="en-US" w:eastAsia="zh-CN"/>
        </w:rPr>
        <w:t>3日内逾期</w:t>
      </w:r>
      <w:r>
        <w:rPr>
          <w:rFonts w:hint="eastAsia" w:ascii="仿宋_GB2312" w:hAnsi="仿宋_GB2312" w:eastAsia="仿宋_GB2312" w:cs="仿宋_GB2312"/>
          <w:sz w:val="32"/>
          <w:szCs w:val="32"/>
          <w:lang w:eastAsia="zh-CN"/>
        </w:rPr>
        <w:t>未完成整改的，由县环委办、县发改局（秦岭办）提请县政府分管县长约谈相关镇、责任部门主要领导。逾期仍未完成整改的作为问题线索移交县县纪委监委。</w:t>
      </w:r>
    </w:p>
    <w:p>
      <w:pPr>
        <w:pStyle w:val="9"/>
        <w:shd w:val="clear" w:color="auto" w:fill="FFFFFF"/>
        <w:spacing w:line="560" w:lineRule="exact"/>
        <w:ind w:firstLine="640"/>
        <w:rPr>
          <w:rFonts w:hint="eastAsia" w:ascii="仿宋_GB2312" w:hAnsi="仿宋_GB2312" w:eastAsia="仿宋_GB2312" w:cs="仿宋_GB2312"/>
          <w:kern w:val="2"/>
          <w:sz w:val="32"/>
          <w:szCs w:val="32"/>
          <w:lang w:val="en-US" w:eastAsia="zh-CN" w:bidi="ar-SA"/>
        </w:rPr>
      </w:pPr>
      <w:r>
        <w:rPr>
          <w:rFonts w:hint="eastAsia" w:ascii="黑体" w:hAnsi="黑体" w:eastAsia="黑体" w:cs="黑体"/>
          <w:b w:val="0"/>
          <w:bCs w:val="0"/>
          <w:color w:val="333333"/>
          <w:kern w:val="2"/>
          <w:sz w:val="32"/>
          <w:szCs w:val="32"/>
          <w:shd w:val="clear" w:color="auto" w:fill="FFFFFF"/>
          <w:lang w:val="en-US" w:eastAsia="zh-CN" w:bidi="ar-SA"/>
        </w:rPr>
        <w:t>第七条</w:t>
      </w:r>
      <w:r>
        <w:rPr>
          <w:rFonts w:hint="eastAsia" w:ascii="仿宋_GB2312" w:hAnsi="宋体" w:eastAsia="仿宋_GB2312" w:cs="仿宋_GB2312"/>
          <w:b/>
          <w:bCs/>
          <w:color w:val="333333"/>
          <w:sz w:val="32"/>
          <w:szCs w:val="32"/>
          <w:shd w:val="clear" w:color="auto" w:fill="FFFFFF"/>
        </w:rPr>
        <w:t xml:space="preserve">  </w:t>
      </w:r>
      <w:r>
        <w:rPr>
          <w:rFonts w:hint="eastAsia" w:ascii="仿宋_GB2312" w:hAnsi="仿宋_GB2312" w:eastAsia="仿宋_GB2312" w:cs="仿宋_GB2312"/>
          <w:kern w:val="2"/>
          <w:sz w:val="32"/>
          <w:szCs w:val="32"/>
          <w:lang w:val="en-US" w:eastAsia="zh-CN" w:bidi="ar-SA"/>
        </w:rPr>
        <w:t>被督办预警约谈的镇、责任部门，对指出的问题，必须采取切实有效措施，迅速整改。其中，被分管县长约谈的，涉及镇、责任部门应在3日报送整改情况并抄送县政府督查室。</w:t>
      </w:r>
    </w:p>
    <w:p>
      <w:pPr>
        <w:pStyle w:val="9"/>
        <w:shd w:val="clear" w:color="auto" w:fill="FFFFFF"/>
        <w:spacing w:line="560" w:lineRule="exact"/>
        <w:ind w:firstLine="640"/>
        <w:rPr>
          <w:rFonts w:hint="eastAsia" w:ascii="仿宋_GB2312" w:hAnsi="仿宋_GB2312" w:eastAsia="仿宋_GB2312" w:cs="仿宋_GB2312"/>
          <w:kern w:val="2"/>
          <w:sz w:val="32"/>
          <w:szCs w:val="32"/>
          <w:lang w:val="en-US" w:eastAsia="zh-CN" w:bidi="ar-SA"/>
        </w:rPr>
      </w:pPr>
      <w:r>
        <w:rPr>
          <w:rFonts w:hint="eastAsia" w:ascii="黑体" w:hAnsi="黑体" w:eastAsia="黑体" w:cs="黑体"/>
          <w:b w:val="0"/>
          <w:bCs w:val="0"/>
          <w:color w:val="333333"/>
          <w:kern w:val="2"/>
          <w:sz w:val="32"/>
          <w:szCs w:val="32"/>
          <w:shd w:val="clear" w:color="auto" w:fill="FFFFFF"/>
          <w:lang w:val="en-US" w:eastAsia="zh-CN" w:bidi="ar-SA"/>
        </w:rPr>
        <w:t>第八条</w:t>
      </w:r>
      <w:r>
        <w:rPr>
          <w:rFonts w:hint="eastAsia" w:ascii="仿宋_GB2312" w:hAnsi="宋体" w:eastAsia="仿宋_GB2312" w:cs="仿宋_GB2312"/>
          <w:b/>
          <w:bCs/>
          <w:color w:val="333333"/>
          <w:sz w:val="32"/>
          <w:szCs w:val="32"/>
          <w:shd w:val="clear" w:color="auto" w:fill="FFFFFF"/>
        </w:rPr>
        <w:t xml:space="preserve">  </w:t>
      </w:r>
      <w:r>
        <w:rPr>
          <w:rFonts w:hint="eastAsia" w:ascii="仿宋_GB2312" w:hAnsi="仿宋_GB2312" w:eastAsia="仿宋_GB2312" w:cs="仿宋_GB2312"/>
          <w:kern w:val="2"/>
          <w:sz w:val="32"/>
          <w:szCs w:val="32"/>
          <w:lang w:val="en-US" w:eastAsia="zh-CN" w:bidi="ar-SA"/>
        </w:rPr>
        <w:t>县级建立生态环境保护自查、反馈问题整改正反向奖惩机制，对在年度内没有被预警的镇、责任部门，由</w:t>
      </w:r>
      <w:r>
        <w:rPr>
          <w:rFonts w:hint="eastAsia" w:ascii="Times New Roman" w:hAnsi="Times New Roman" w:eastAsia="仿宋_GB2312" w:cs="Times New Roman"/>
          <w:sz w:val="32"/>
          <w:szCs w:val="32"/>
          <w:lang w:val="en-US" w:eastAsia="zh-CN"/>
        </w:rPr>
        <w:t>县环委办、县秦岭办</w:t>
      </w:r>
      <w:r>
        <w:rPr>
          <w:rFonts w:hint="eastAsia" w:ascii="仿宋_GB2312" w:hAnsi="仿宋_GB2312" w:eastAsia="仿宋_GB2312" w:cs="仿宋_GB2312"/>
          <w:kern w:val="2"/>
          <w:sz w:val="32"/>
          <w:szCs w:val="32"/>
          <w:lang w:val="en-US" w:eastAsia="zh-CN" w:bidi="ar-SA"/>
        </w:rPr>
        <w:t>报经县政府同意后，予以通报表扬；在县对镇暨部门生态环境保护目标责任考核等相关考核予以加分奖励；对在年度内被2次及以上预警约谈的，在县对镇暨部门目标责任考核考核中予以扣减分。</w:t>
      </w:r>
    </w:p>
    <w:p>
      <w:pPr>
        <w:pStyle w:val="9"/>
        <w:shd w:val="clear" w:color="auto" w:fill="FFFFFF"/>
        <w:spacing w:line="560" w:lineRule="exact"/>
        <w:ind w:firstLine="640"/>
        <w:rPr>
          <w:rFonts w:hint="eastAsia" w:ascii="仿宋_GB2312" w:hAnsi="仿宋_GB2312" w:eastAsia="仿宋_GB2312" w:cs="仿宋_GB2312"/>
          <w:kern w:val="2"/>
          <w:sz w:val="32"/>
          <w:szCs w:val="32"/>
          <w:lang w:val="en-US" w:eastAsia="zh-CN" w:bidi="ar-SA"/>
        </w:rPr>
      </w:pPr>
    </w:p>
    <w:p>
      <w:pPr>
        <w:pStyle w:val="9"/>
        <w:shd w:val="clear" w:color="auto" w:fill="FFFFFF"/>
        <w:spacing w:line="560" w:lineRule="exact"/>
        <w:ind w:firstLine="64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附件：1.台账表（三单）模板</w:t>
      </w:r>
    </w:p>
    <w:p>
      <w:pPr>
        <w:pStyle w:val="9"/>
        <w:shd w:val="clear" w:color="auto" w:fill="FFFFFF"/>
        <w:spacing w:line="560" w:lineRule="exact"/>
        <w:ind w:firstLine="64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2.督办单（三色）模板</w:t>
      </w:r>
    </w:p>
    <w:p>
      <w:pPr>
        <w:pStyle w:val="9"/>
        <w:shd w:val="clear" w:color="auto" w:fill="FFFFFF"/>
        <w:spacing w:line="560" w:lineRule="exact"/>
        <w:ind w:firstLine="640"/>
        <w:rPr>
          <w:rFonts w:hint="default" w:ascii="仿宋_GB2312" w:hAnsi="仿宋_GB2312" w:eastAsia="仿宋_GB2312" w:cs="仿宋_GB2312"/>
          <w:kern w:val="2"/>
          <w:sz w:val="32"/>
          <w:szCs w:val="32"/>
          <w:lang w:val="en-US" w:eastAsia="zh-CN" w:bidi="ar-SA"/>
        </w:rPr>
      </w:pPr>
    </w:p>
    <w:p>
      <w:pPr>
        <w:pStyle w:val="9"/>
        <w:shd w:val="clear" w:color="auto" w:fill="FFFFFF"/>
        <w:spacing w:line="560" w:lineRule="exact"/>
        <w:rPr>
          <w:rFonts w:hint="default" w:ascii="仿宋_GB2312" w:hAnsi="仿宋_GB2312" w:eastAsia="仿宋_GB2312" w:cs="仿宋_GB2312"/>
          <w:kern w:val="2"/>
          <w:sz w:val="32"/>
          <w:szCs w:val="32"/>
          <w:lang w:val="en-US" w:eastAsia="zh-CN" w:bidi="ar-SA"/>
        </w:rPr>
        <w:sectPr>
          <w:footerReference r:id="rId3" w:type="default"/>
          <w:pgSz w:w="11906" w:h="16838"/>
          <w:pgMar w:top="1984" w:right="1531" w:bottom="1701" w:left="1474"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宁陕县生态环境问题清单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tbl>
      <w:tblPr>
        <w:tblStyle w:val="11"/>
        <w:tblW w:w="133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2499"/>
        <w:gridCol w:w="2584"/>
        <w:gridCol w:w="2483"/>
        <w:gridCol w:w="2010"/>
        <w:gridCol w:w="3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序号</w:t>
            </w:r>
          </w:p>
        </w:tc>
        <w:tc>
          <w:tcPr>
            <w:tcW w:w="249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存在问题</w:t>
            </w:r>
          </w:p>
        </w:tc>
        <w:tc>
          <w:tcPr>
            <w:tcW w:w="258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问题来源</w:t>
            </w:r>
          </w:p>
        </w:tc>
        <w:tc>
          <w:tcPr>
            <w:tcW w:w="248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核实情况</w:t>
            </w:r>
          </w:p>
        </w:tc>
        <w:tc>
          <w:tcPr>
            <w:tcW w:w="201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问题类别</w:t>
            </w:r>
          </w:p>
        </w:tc>
        <w:tc>
          <w:tcPr>
            <w:tcW w:w="30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trPr>
        <w:tc>
          <w:tcPr>
            <w:tcW w:w="74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lang w:val="en-US" w:eastAsia="zh-CN"/>
              </w:rPr>
            </w:pPr>
          </w:p>
        </w:tc>
        <w:tc>
          <w:tcPr>
            <w:tcW w:w="249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rPr>
            </w:pPr>
          </w:p>
        </w:tc>
        <w:tc>
          <w:tcPr>
            <w:tcW w:w="258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rPr>
            </w:pPr>
          </w:p>
        </w:tc>
        <w:tc>
          <w:tcPr>
            <w:tcW w:w="248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rPr>
            </w:pPr>
          </w:p>
        </w:tc>
        <w:tc>
          <w:tcPr>
            <w:tcW w:w="201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rPr>
            </w:pPr>
          </w:p>
        </w:tc>
        <w:tc>
          <w:tcPr>
            <w:tcW w:w="30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trPr>
        <w:tc>
          <w:tcPr>
            <w:tcW w:w="74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rPr>
            </w:pPr>
          </w:p>
        </w:tc>
        <w:tc>
          <w:tcPr>
            <w:tcW w:w="249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rPr>
            </w:pPr>
          </w:p>
        </w:tc>
        <w:tc>
          <w:tcPr>
            <w:tcW w:w="258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rPr>
            </w:pPr>
          </w:p>
        </w:tc>
        <w:tc>
          <w:tcPr>
            <w:tcW w:w="248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rPr>
            </w:pPr>
          </w:p>
        </w:tc>
        <w:tc>
          <w:tcPr>
            <w:tcW w:w="201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rPr>
            </w:pPr>
          </w:p>
        </w:tc>
        <w:tc>
          <w:tcPr>
            <w:tcW w:w="30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trPr>
        <w:tc>
          <w:tcPr>
            <w:tcW w:w="74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rPr>
            </w:pPr>
          </w:p>
        </w:tc>
        <w:tc>
          <w:tcPr>
            <w:tcW w:w="249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rPr>
            </w:pPr>
          </w:p>
        </w:tc>
        <w:tc>
          <w:tcPr>
            <w:tcW w:w="258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rPr>
            </w:pPr>
          </w:p>
        </w:tc>
        <w:tc>
          <w:tcPr>
            <w:tcW w:w="248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rPr>
            </w:pPr>
          </w:p>
        </w:tc>
        <w:tc>
          <w:tcPr>
            <w:tcW w:w="201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rPr>
            </w:pPr>
          </w:p>
        </w:tc>
        <w:tc>
          <w:tcPr>
            <w:tcW w:w="30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方正小标宋简体" w:hAnsi="方正小标宋简体" w:eastAsia="方正小标宋简体" w:cs="方正小标宋简体"/>
          <w:sz w:val="44"/>
          <w:szCs w:val="44"/>
          <w:lang w:val="en-US" w:eastAsia="zh-CN"/>
        </w:rPr>
        <w:t>宁陕县生态环境问题整改责任清单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tbl>
      <w:tblPr>
        <w:tblStyle w:val="11"/>
        <w:tblW w:w="131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3334"/>
        <w:gridCol w:w="2250"/>
        <w:gridCol w:w="1335"/>
        <w:gridCol w:w="3135"/>
        <w:gridCol w:w="2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序号</w:t>
            </w:r>
          </w:p>
        </w:tc>
        <w:tc>
          <w:tcPr>
            <w:tcW w:w="333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存在问题</w:t>
            </w: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责任单位</w:t>
            </w:r>
          </w:p>
        </w:tc>
        <w:tc>
          <w:tcPr>
            <w:tcW w:w="13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责任人</w:t>
            </w:r>
          </w:p>
        </w:tc>
        <w:tc>
          <w:tcPr>
            <w:tcW w:w="31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整改时限</w:t>
            </w: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91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rPr>
            </w:pPr>
          </w:p>
        </w:tc>
        <w:tc>
          <w:tcPr>
            <w:tcW w:w="333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rPr>
            </w:pP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rPr>
            </w:pPr>
          </w:p>
        </w:tc>
        <w:tc>
          <w:tcPr>
            <w:tcW w:w="13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rPr>
            </w:pPr>
          </w:p>
        </w:tc>
        <w:tc>
          <w:tcPr>
            <w:tcW w:w="31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rPr>
            </w:pP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91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rPr>
            </w:pPr>
          </w:p>
        </w:tc>
        <w:tc>
          <w:tcPr>
            <w:tcW w:w="333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rPr>
            </w:pP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rPr>
            </w:pPr>
          </w:p>
        </w:tc>
        <w:tc>
          <w:tcPr>
            <w:tcW w:w="13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rPr>
            </w:pPr>
          </w:p>
        </w:tc>
        <w:tc>
          <w:tcPr>
            <w:tcW w:w="31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rPr>
            </w:pP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91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rPr>
            </w:pPr>
          </w:p>
        </w:tc>
        <w:tc>
          <w:tcPr>
            <w:tcW w:w="333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rPr>
            </w:pP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rPr>
            </w:pPr>
          </w:p>
        </w:tc>
        <w:tc>
          <w:tcPr>
            <w:tcW w:w="13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rPr>
            </w:pPr>
          </w:p>
        </w:tc>
        <w:tc>
          <w:tcPr>
            <w:tcW w:w="31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rPr>
            </w:pP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宁陕县生态环境问题整改任务清单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tbl>
      <w:tblPr>
        <w:tblStyle w:val="11"/>
        <w:tblW w:w="133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2929"/>
        <w:gridCol w:w="2745"/>
        <w:gridCol w:w="2610"/>
        <w:gridCol w:w="2340"/>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序号</w:t>
            </w:r>
          </w:p>
        </w:tc>
        <w:tc>
          <w:tcPr>
            <w:tcW w:w="292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存在问题</w:t>
            </w:r>
          </w:p>
        </w:tc>
        <w:tc>
          <w:tcPr>
            <w:tcW w:w="274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整改措施</w:t>
            </w:r>
          </w:p>
        </w:tc>
        <w:tc>
          <w:tcPr>
            <w:tcW w:w="261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rPr>
            </w:pPr>
            <w:r>
              <w:rPr>
                <w:rFonts w:hint="eastAsia" w:ascii="仿宋" w:hAnsi="仿宋" w:eastAsia="仿宋" w:cs="仿宋"/>
                <w:sz w:val="32"/>
                <w:szCs w:val="32"/>
                <w:vertAlign w:val="baseline"/>
                <w:lang w:val="en-US" w:eastAsia="zh-CN"/>
              </w:rPr>
              <w:t>进展情况</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下一步计划</w:t>
            </w:r>
          </w:p>
        </w:tc>
        <w:tc>
          <w:tcPr>
            <w:tcW w:w="187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trPr>
        <w:tc>
          <w:tcPr>
            <w:tcW w:w="882"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vertAlign w:val="baseline"/>
              </w:rPr>
            </w:pPr>
          </w:p>
        </w:tc>
        <w:tc>
          <w:tcPr>
            <w:tcW w:w="2929"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vertAlign w:val="baseline"/>
              </w:rPr>
            </w:pPr>
          </w:p>
        </w:tc>
        <w:tc>
          <w:tcPr>
            <w:tcW w:w="2745"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vertAlign w:val="baseline"/>
              </w:rPr>
            </w:pPr>
          </w:p>
        </w:tc>
        <w:tc>
          <w:tcPr>
            <w:tcW w:w="2610"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vertAlign w:val="baseline"/>
              </w:rPr>
            </w:pPr>
          </w:p>
        </w:tc>
        <w:tc>
          <w:tcPr>
            <w:tcW w:w="2340"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vertAlign w:val="baseline"/>
              </w:rPr>
            </w:pPr>
          </w:p>
        </w:tc>
        <w:tc>
          <w:tcPr>
            <w:tcW w:w="1875"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trPr>
        <w:tc>
          <w:tcPr>
            <w:tcW w:w="882"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vertAlign w:val="baseline"/>
              </w:rPr>
            </w:pPr>
          </w:p>
        </w:tc>
        <w:tc>
          <w:tcPr>
            <w:tcW w:w="2929"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vertAlign w:val="baseline"/>
              </w:rPr>
            </w:pPr>
          </w:p>
        </w:tc>
        <w:tc>
          <w:tcPr>
            <w:tcW w:w="2745"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vertAlign w:val="baseline"/>
              </w:rPr>
            </w:pPr>
          </w:p>
        </w:tc>
        <w:tc>
          <w:tcPr>
            <w:tcW w:w="2610"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vertAlign w:val="baseline"/>
              </w:rPr>
            </w:pPr>
          </w:p>
        </w:tc>
        <w:tc>
          <w:tcPr>
            <w:tcW w:w="2340"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vertAlign w:val="baseline"/>
              </w:rPr>
            </w:pPr>
          </w:p>
        </w:tc>
        <w:tc>
          <w:tcPr>
            <w:tcW w:w="1875"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trPr>
        <w:tc>
          <w:tcPr>
            <w:tcW w:w="882"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vertAlign w:val="baseline"/>
              </w:rPr>
            </w:pPr>
          </w:p>
        </w:tc>
        <w:tc>
          <w:tcPr>
            <w:tcW w:w="2929"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vertAlign w:val="baseline"/>
              </w:rPr>
            </w:pPr>
          </w:p>
        </w:tc>
        <w:tc>
          <w:tcPr>
            <w:tcW w:w="2745"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vertAlign w:val="baseline"/>
              </w:rPr>
            </w:pPr>
          </w:p>
        </w:tc>
        <w:tc>
          <w:tcPr>
            <w:tcW w:w="2610"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vertAlign w:val="baseline"/>
              </w:rPr>
            </w:pPr>
          </w:p>
        </w:tc>
        <w:tc>
          <w:tcPr>
            <w:tcW w:w="2340"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vertAlign w:val="baseline"/>
              </w:rPr>
            </w:pPr>
          </w:p>
        </w:tc>
        <w:tc>
          <w:tcPr>
            <w:tcW w:w="1875" w:type="dxa"/>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vertAlign w:val="baseline"/>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sectPr>
          <w:pgSz w:w="16838" w:h="11906" w:orient="landscape"/>
          <w:pgMar w:top="1474" w:right="1984" w:bottom="1531" w:left="1701"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附件</w:t>
      </w:r>
      <w:r>
        <w:rPr>
          <w:rFonts w:hint="eastAsia" w:ascii="仿宋" w:hAnsi="仿宋" w:eastAsia="仿宋" w:cs="仿宋"/>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宁陕县</w:t>
      </w:r>
      <w:r>
        <w:rPr>
          <w:rFonts w:hint="eastAsia" w:ascii="方正小标宋简体" w:hAnsi="方正小标宋简体" w:eastAsia="方正小标宋简体" w:cs="方正小标宋简体"/>
          <w:sz w:val="44"/>
          <w:szCs w:val="44"/>
        </w:rPr>
        <w:t>秦岭生态环境保护委员会督办单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宁</w:t>
      </w:r>
      <w:r>
        <w:rPr>
          <w:rFonts w:hint="eastAsia" w:ascii="仿宋" w:hAnsi="仿宋" w:eastAsia="仿宋" w:cs="仿宋"/>
          <w:b/>
          <w:bCs/>
          <w:sz w:val="32"/>
          <w:szCs w:val="32"/>
        </w:rPr>
        <w:t>秦岭督白字</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 xml:space="preserve">202 </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号</w:t>
      </w:r>
    </w:p>
    <w:tbl>
      <w:tblPr>
        <w:tblStyle w:val="11"/>
        <w:tblW w:w="8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2169"/>
        <w:gridCol w:w="2170"/>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16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rPr>
            </w:pPr>
            <w:r>
              <w:rPr>
                <w:rFonts w:hint="eastAsia" w:ascii="仿宋" w:hAnsi="仿宋" w:eastAsia="仿宋" w:cs="仿宋"/>
                <w:sz w:val="32"/>
                <w:szCs w:val="32"/>
              </w:rPr>
              <w:t>督办事由</w:t>
            </w:r>
          </w:p>
        </w:tc>
        <w:tc>
          <w:tcPr>
            <w:tcW w:w="6510"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16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rPr>
            </w:pPr>
            <w:r>
              <w:rPr>
                <w:rFonts w:hint="eastAsia" w:ascii="仿宋" w:hAnsi="仿宋" w:eastAsia="仿宋" w:cs="仿宋"/>
                <w:sz w:val="32"/>
                <w:szCs w:val="32"/>
              </w:rPr>
              <w:t>承办单位</w:t>
            </w:r>
          </w:p>
        </w:tc>
        <w:tc>
          <w:tcPr>
            <w:tcW w:w="6510"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5" w:hRule="atLeast"/>
        </w:trPr>
        <w:tc>
          <w:tcPr>
            <w:tcW w:w="216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rPr>
            </w:pPr>
            <w:r>
              <w:rPr>
                <w:rFonts w:hint="eastAsia" w:ascii="仿宋" w:hAnsi="仿宋" w:eastAsia="仿宋" w:cs="仿宋"/>
                <w:sz w:val="32"/>
                <w:szCs w:val="32"/>
              </w:rPr>
              <w:t>督办要求</w:t>
            </w:r>
          </w:p>
        </w:tc>
        <w:tc>
          <w:tcPr>
            <w:tcW w:w="6510"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216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联系人</w:t>
            </w:r>
          </w:p>
        </w:tc>
        <w:tc>
          <w:tcPr>
            <w:tcW w:w="216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rPr>
            </w:pPr>
          </w:p>
        </w:tc>
        <w:tc>
          <w:tcPr>
            <w:tcW w:w="217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rPr>
            </w:pPr>
            <w:r>
              <w:rPr>
                <w:rFonts w:hint="eastAsia" w:ascii="仿宋" w:hAnsi="仿宋" w:eastAsia="仿宋" w:cs="仿宋"/>
                <w:sz w:val="32"/>
                <w:szCs w:val="32"/>
              </w:rPr>
              <w:t>电</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话</w:t>
            </w:r>
          </w:p>
        </w:tc>
        <w:tc>
          <w:tcPr>
            <w:tcW w:w="217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2169"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vertAlign w:val="baseline"/>
              </w:rPr>
            </w:pPr>
            <w:r>
              <w:rPr>
                <w:rFonts w:hint="eastAsia" w:ascii="仿宋" w:hAnsi="仿宋" w:eastAsia="仿宋" w:cs="仿宋"/>
                <w:sz w:val="32"/>
                <w:szCs w:val="32"/>
                <w:lang w:val="en-US" w:eastAsia="zh-CN"/>
              </w:rPr>
              <w:t xml:space="preserve">传 </w:t>
            </w:r>
            <w:r>
              <w:rPr>
                <w:rFonts w:hint="eastAsia" w:ascii="仿宋" w:hAnsi="仿宋" w:eastAsia="仿宋" w:cs="仿宋"/>
                <w:sz w:val="32"/>
                <w:szCs w:val="32"/>
              </w:rPr>
              <w:t>真</w:t>
            </w:r>
          </w:p>
        </w:tc>
        <w:tc>
          <w:tcPr>
            <w:tcW w:w="216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rPr>
            </w:pPr>
          </w:p>
        </w:tc>
        <w:tc>
          <w:tcPr>
            <w:tcW w:w="217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rPr>
            </w:pPr>
            <w:r>
              <w:rPr>
                <w:rFonts w:hint="eastAsia" w:ascii="仿宋" w:hAnsi="仿宋" w:eastAsia="仿宋" w:cs="仿宋"/>
                <w:sz w:val="32"/>
                <w:szCs w:val="32"/>
              </w:rPr>
              <w:t>邮</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箱</w:t>
            </w:r>
          </w:p>
        </w:tc>
        <w:tc>
          <w:tcPr>
            <w:tcW w:w="217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楷体" w:hAnsi="楷体" w:eastAsia="楷体" w:cs="楷体"/>
          <w:b w:val="0"/>
          <w:bCs w:val="0"/>
          <w:sz w:val="24"/>
          <w:szCs w:val="24"/>
        </w:rPr>
      </w:pP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textAlignment w:val="auto"/>
        <w:rPr>
          <w:rFonts w:hint="eastAsia" w:ascii="楷体" w:hAnsi="楷体" w:eastAsia="楷体" w:cs="楷体"/>
          <w:b w:val="0"/>
          <w:bCs w:val="0"/>
          <w:sz w:val="24"/>
          <w:szCs w:val="24"/>
        </w:rPr>
      </w:pPr>
      <w:r>
        <w:rPr>
          <w:rFonts w:hint="eastAsia" w:ascii="楷体" w:hAnsi="楷体" w:eastAsia="楷体" w:cs="楷体"/>
          <w:b w:val="0"/>
          <w:bCs w:val="0"/>
          <w:sz w:val="24"/>
          <w:szCs w:val="24"/>
        </w:rPr>
        <w:t>接到督办单后请于三日内报告承办人及联系电话。</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楷体" w:hAnsi="楷体" w:eastAsia="楷体" w:cs="楷体"/>
          <w:b w:val="0"/>
          <w:bCs w:val="0"/>
          <w:sz w:val="24"/>
          <w:szCs w:val="24"/>
        </w:rPr>
      </w:pPr>
      <w:r>
        <w:rPr>
          <w:rFonts w:hint="eastAsia" w:ascii="楷体" w:hAnsi="楷体" w:eastAsia="楷体" w:cs="楷体"/>
          <w:b w:val="0"/>
          <w:bCs w:val="0"/>
          <w:sz w:val="24"/>
          <w:szCs w:val="24"/>
        </w:rPr>
        <w:t>2.未按期办结的请及时说明原因或进展情况。</w:t>
      </w:r>
    </w:p>
    <w:p>
      <w:pPr>
        <w:keepNext w:val="0"/>
        <w:keepLines w:val="0"/>
        <w:pageBreakBefore w:val="0"/>
        <w:widowControl w:val="0"/>
        <w:kinsoku/>
        <w:wordWrap/>
        <w:overflowPunct/>
        <w:topLinePunct w:val="0"/>
        <w:autoSpaceDE/>
        <w:autoSpaceDN/>
        <w:bidi w:val="0"/>
        <w:adjustRightInd/>
        <w:snapToGrid/>
        <w:spacing w:line="440" w:lineRule="exact"/>
        <w:ind w:left="240" w:hanging="240" w:hangingChars="100"/>
        <w:textAlignment w:val="auto"/>
        <w:rPr>
          <w:rFonts w:hint="eastAsia" w:ascii="方正小标宋简体" w:hAnsi="方正小标宋简体" w:eastAsia="方正小标宋简体" w:cs="方正小标宋简体"/>
          <w:sz w:val="44"/>
          <w:szCs w:val="44"/>
          <w:lang w:eastAsia="zh-CN"/>
        </w:rPr>
      </w:pPr>
      <w:r>
        <w:rPr>
          <w:rFonts w:hint="eastAsia" w:ascii="楷体" w:hAnsi="楷体" w:eastAsia="楷体" w:cs="楷体"/>
          <w:b w:val="0"/>
          <w:bCs w:val="0"/>
          <w:sz w:val="24"/>
          <w:szCs w:val="24"/>
        </w:rPr>
        <w:t>3.落实情况报</w:t>
      </w:r>
      <w:r>
        <w:rPr>
          <w:rFonts w:hint="eastAsia" w:ascii="楷体" w:hAnsi="楷体" w:eastAsia="楷体" w:cs="楷体"/>
          <w:b w:val="0"/>
          <w:bCs w:val="0"/>
          <w:sz w:val="24"/>
          <w:szCs w:val="24"/>
          <w:lang w:eastAsia="zh-CN"/>
        </w:rPr>
        <w:t>宁陕县</w:t>
      </w:r>
      <w:r>
        <w:rPr>
          <w:rFonts w:hint="eastAsia" w:ascii="楷体" w:hAnsi="楷体" w:eastAsia="楷体" w:cs="楷体"/>
          <w:b w:val="0"/>
          <w:bCs w:val="0"/>
          <w:sz w:val="24"/>
          <w:szCs w:val="24"/>
        </w:rPr>
        <w:t>秦岭生态环境保护委员会，一式二份递</w:t>
      </w:r>
      <w:r>
        <w:rPr>
          <w:rFonts w:hint="eastAsia" w:ascii="楷体" w:hAnsi="楷体" w:eastAsia="楷体" w:cs="楷体"/>
          <w:b w:val="0"/>
          <w:bCs w:val="0"/>
          <w:sz w:val="24"/>
          <w:szCs w:val="24"/>
          <w:lang w:eastAsia="zh-CN"/>
        </w:rPr>
        <w:t>县</w:t>
      </w:r>
      <w:r>
        <w:rPr>
          <w:rFonts w:hint="eastAsia" w:ascii="楷体" w:hAnsi="楷体" w:eastAsia="楷体" w:cs="楷体"/>
          <w:b w:val="0"/>
          <w:bCs w:val="0"/>
          <w:sz w:val="24"/>
          <w:szCs w:val="24"/>
        </w:rPr>
        <w:t>秦岭生态环境保护委员会办公室。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宁陕县</w:t>
      </w:r>
      <w:r>
        <w:rPr>
          <w:rFonts w:hint="eastAsia" w:ascii="方正小标宋简体" w:hAnsi="方正小标宋简体" w:eastAsia="方正小标宋简体" w:cs="方正小标宋简体"/>
          <w:sz w:val="44"/>
          <w:szCs w:val="44"/>
        </w:rPr>
        <w:t>秦岭生态环境保护委员会督办单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宁</w:t>
      </w:r>
      <w:r>
        <w:rPr>
          <w:rFonts w:hint="eastAsia" w:ascii="仿宋" w:hAnsi="仿宋" w:eastAsia="仿宋" w:cs="仿宋"/>
          <w:b/>
          <w:bCs/>
          <w:sz w:val="32"/>
          <w:szCs w:val="32"/>
        </w:rPr>
        <w:t>秦岭督</w:t>
      </w:r>
      <w:r>
        <w:rPr>
          <w:rFonts w:hint="eastAsia" w:ascii="仿宋" w:hAnsi="仿宋" w:eastAsia="仿宋" w:cs="仿宋"/>
          <w:b/>
          <w:bCs/>
          <w:sz w:val="32"/>
          <w:szCs w:val="32"/>
          <w:lang w:eastAsia="zh-CN"/>
        </w:rPr>
        <w:t>黄</w:t>
      </w:r>
      <w:r>
        <w:rPr>
          <w:rFonts w:hint="eastAsia" w:ascii="仿宋" w:hAnsi="仿宋" w:eastAsia="仿宋" w:cs="仿宋"/>
          <w:b/>
          <w:bCs/>
          <w:sz w:val="32"/>
          <w:szCs w:val="32"/>
        </w:rPr>
        <w:t>字</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 xml:space="preserve">202 </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号</w:t>
      </w:r>
    </w:p>
    <w:tbl>
      <w:tblPr>
        <w:tblStyle w:val="11"/>
        <w:tblW w:w="8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2169"/>
        <w:gridCol w:w="2170"/>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16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rPr>
            </w:pPr>
            <w:r>
              <w:rPr>
                <w:rFonts w:hint="eastAsia" w:ascii="仿宋" w:hAnsi="仿宋" w:eastAsia="仿宋" w:cs="仿宋"/>
                <w:sz w:val="32"/>
                <w:szCs w:val="32"/>
              </w:rPr>
              <w:t>督办事由</w:t>
            </w:r>
          </w:p>
        </w:tc>
        <w:tc>
          <w:tcPr>
            <w:tcW w:w="6510"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16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rPr>
            </w:pPr>
            <w:r>
              <w:rPr>
                <w:rFonts w:hint="eastAsia" w:ascii="仿宋" w:hAnsi="仿宋" w:eastAsia="仿宋" w:cs="仿宋"/>
                <w:sz w:val="32"/>
                <w:szCs w:val="32"/>
              </w:rPr>
              <w:t>承办单位</w:t>
            </w:r>
          </w:p>
        </w:tc>
        <w:tc>
          <w:tcPr>
            <w:tcW w:w="6510"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5" w:hRule="atLeast"/>
        </w:trPr>
        <w:tc>
          <w:tcPr>
            <w:tcW w:w="216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rPr>
            </w:pPr>
            <w:r>
              <w:rPr>
                <w:rFonts w:hint="eastAsia" w:ascii="仿宋" w:hAnsi="仿宋" w:eastAsia="仿宋" w:cs="仿宋"/>
                <w:sz w:val="32"/>
                <w:szCs w:val="32"/>
              </w:rPr>
              <w:t>督办要求</w:t>
            </w:r>
          </w:p>
        </w:tc>
        <w:tc>
          <w:tcPr>
            <w:tcW w:w="6510"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216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联系人</w:t>
            </w:r>
          </w:p>
        </w:tc>
        <w:tc>
          <w:tcPr>
            <w:tcW w:w="216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rPr>
            </w:pPr>
          </w:p>
        </w:tc>
        <w:tc>
          <w:tcPr>
            <w:tcW w:w="217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rPr>
            </w:pPr>
            <w:r>
              <w:rPr>
                <w:rFonts w:hint="eastAsia" w:ascii="仿宋" w:hAnsi="仿宋" w:eastAsia="仿宋" w:cs="仿宋"/>
                <w:sz w:val="32"/>
                <w:szCs w:val="32"/>
              </w:rPr>
              <w:t>电</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话</w:t>
            </w:r>
          </w:p>
        </w:tc>
        <w:tc>
          <w:tcPr>
            <w:tcW w:w="217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2169"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vertAlign w:val="baseline"/>
              </w:rPr>
            </w:pPr>
            <w:r>
              <w:rPr>
                <w:rFonts w:hint="eastAsia" w:ascii="仿宋" w:hAnsi="仿宋" w:eastAsia="仿宋" w:cs="仿宋"/>
                <w:sz w:val="32"/>
                <w:szCs w:val="32"/>
                <w:lang w:val="en-US" w:eastAsia="zh-CN"/>
              </w:rPr>
              <w:t xml:space="preserve">传 </w:t>
            </w:r>
            <w:r>
              <w:rPr>
                <w:rFonts w:hint="eastAsia" w:ascii="仿宋" w:hAnsi="仿宋" w:eastAsia="仿宋" w:cs="仿宋"/>
                <w:sz w:val="32"/>
                <w:szCs w:val="32"/>
              </w:rPr>
              <w:t>真</w:t>
            </w:r>
          </w:p>
        </w:tc>
        <w:tc>
          <w:tcPr>
            <w:tcW w:w="216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rPr>
            </w:pPr>
          </w:p>
        </w:tc>
        <w:tc>
          <w:tcPr>
            <w:tcW w:w="217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rPr>
            </w:pPr>
            <w:r>
              <w:rPr>
                <w:rFonts w:hint="eastAsia" w:ascii="仿宋" w:hAnsi="仿宋" w:eastAsia="仿宋" w:cs="仿宋"/>
                <w:sz w:val="32"/>
                <w:szCs w:val="32"/>
              </w:rPr>
              <w:t>邮</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箱</w:t>
            </w:r>
          </w:p>
        </w:tc>
        <w:tc>
          <w:tcPr>
            <w:tcW w:w="217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楷体" w:hAnsi="楷体" w:eastAsia="楷体" w:cs="楷体"/>
          <w:b w:val="0"/>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楷体" w:hAnsi="楷体" w:eastAsia="楷体" w:cs="楷体"/>
          <w:b w:val="0"/>
          <w:bCs w:val="0"/>
          <w:sz w:val="24"/>
          <w:szCs w:val="24"/>
        </w:rPr>
      </w:pPr>
      <w:r>
        <w:rPr>
          <w:rFonts w:hint="eastAsia" w:ascii="楷体" w:hAnsi="楷体" w:eastAsia="楷体" w:cs="楷体"/>
          <w:b w:val="0"/>
          <w:bCs w:val="0"/>
          <w:sz w:val="24"/>
          <w:szCs w:val="24"/>
          <w:lang w:val="en-US" w:eastAsia="zh-CN"/>
        </w:rPr>
        <w:t>1.</w:t>
      </w:r>
      <w:r>
        <w:rPr>
          <w:rFonts w:hint="eastAsia" w:ascii="楷体" w:hAnsi="楷体" w:eastAsia="楷体" w:cs="楷体"/>
          <w:b w:val="0"/>
          <w:bCs w:val="0"/>
          <w:sz w:val="24"/>
          <w:szCs w:val="24"/>
        </w:rPr>
        <w:t>接到督办单后请于三日内报告承办人及联系电话。</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楷体" w:hAnsi="楷体" w:eastAsia="楷体" w:cs="楷体"/>
          <w:b w:val="0"/>
          <w:bCs w:val="0"/>
          <w:sz w:val="24"/>
          <w:szCs w:val="24"/>
        </w:rPr>
      </w:pPr>
      <w:r>
        <w:rPr>
          <w:rFonts w:hint="eastAsia" w:ascii="楷体" w:hAnsi="楷体" w:eastAsia="楷体" w:cs="楷体"/>
          <w:b w:val="0"/>
          <w:bCs w:val="0"/>
          <w:sz w:val="24"/>
          <w:szCs w:val="24"/>
        </w:rPr>
        <w:t>2.未按期办结的请及时说明原因或进展情况。</w:t>
      </w:r>
    </w:p>
    <w:p>
      <w:pPr>
        <w:keepNext w:val="0"/>
        <w:keepLines w:val="0"/>
        <w:pageBreakBefore w:val="0"/>
        <w:widowControl w:val="0"/>
        <w:kinsoku/>
        <w:wordWrap/>
        <w:overflowPunct/>
        <w:topLinePunct w:val="0"/>
        <w:autoSpaceDE/>
        <w:autoSpaceDN/>
        <w:bidi w:val="0"/>
        <w:adjustRightInd/>
        <w:snapToGrid/>
        <w:spacing w:line="440" w:lineRule="exact"/>
        <w:ind w:left="240" w:hanging="240" w:hangingChars="100"/>
        <w:textAlignment w:val="auto"/>
        <w:rPr>
          <w:rFonts w:hint="eastAsia" w:ascii="方正小标宋简体" w:hAnsi="方正小标宋简体" w:eastAsia="方正小标宋简体" w:cs="方正小标宋简体"/>
          <w:sz w:val="44"/>
          <w:szCs w:val="44"/>
          <w:lang w:eastAsia="zh-CN"/>
        </w:rPr>
      </w:pPr>
      <w:r>
        <w:rPr>
          <w:rFonts w:hint="eastAsia" w:ascii="楷体" w:hAnsi="楷体" w:eastAsia="楷体" w:cs="楷体"/>
          <w:b w:val="0"/>
          <w:bCs w:val="0"/>
          <w:sz w:val="24"/>
          <w:szCs w:val="24"/>
        </w:rPr>
        <w:t>3.落实情况报</w:t>
      </w:r>
      <w:r>
        <w:rPr>
          <w:rFonts w:hint="eastAsia" w:ascii="楷体" w:hAnsi="楷体" w:eastAsia="楷体" w:cs="楷体"/>
          <w:b w:val="0"/>
          <w:bCs w:val="0"/>
          <w:sz w:val="24"/>
          <w:szCs w:val="24"/>
          <w:lang w:eastAsia="zh-CN"/>
        </w:rPr>
        <w:t>宁陕县</w:t>
      </w:r>
      <w:r>
        <w:rPr>
          <w:rFonts w:hint="eastAsia" w:ascii="楷体" w:hAnsi="楷体" w:eastAsia="楷体" w:cs="楷体"/>
          <w:b w:val="0"/>
          <w:bCs w:val="0"/>
          <w:sz w:val="24"/>
          <w:szCs w:val="24"/>
        </w:rPr>
        <w:t>秦岭生态环境保护委员会，一式二份递</w:t>
      </w:r>
      <w:r>
        <w:rPr>
          <w:rFonts w:hint="eastAsia" w:ascii="楷体" w:hAnsi="楷体" w:eastAsia="楷体" w:cs="楷体"/>
          <w:b w:val="0"/>
          <w:bCs w:val="0"/>
          <w:sz w:val="24"/>
          <w:szCs w:val="24"/>
          <w:lang w:eastAsia="zh-CN"/>
        </w:rPr>
        <w:t>县</w:t>
      </w:r>
      <w:r>
        <w:rPr>
          <w:rFonts w:hint="eastAsia" w:ascii="楷体" w:hAnsi="楷体" w:eastAsia="楷体" w:cs="楷体"/>
          <w:b w:val="0"/>
          <w:bCs w:val="0"/>
          <w:sz w:val="24"/>
          <w:szCs w:val="24"/>
        </w:rPr>
        <w:t>秦岭生态环境保护委员会办公室。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宁陕县</w:t>
      </w:r>
      <w:r>
        <w:rPr>
          <w:rFonts w:hint="eastAsia" w:ascii="方正小标宋简体" w:hAnsi="方正小标宋简体" w:eastAsia="方正小标宋简体" w:cs="方正小标宋简体"/>
          <w:sz w:val="44"/>
          <w:szCs w:val="44"/>
        </w:rPr>
        <w:t>秦岭生态环境保护委员会督办单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宁</w:t>
      </w:r>
      <w:r>
        <w:rPr>
          <w:rFonts w:hint="eastAsia" w:ascii="仿宋" w:hAnsi="仿宋" w:eastAsia="仿宋" w:cs="仿宋"/>
          <w:b/>
          <w:bCs/>
          <w:sz w:val="32"/>
          <w:szCs w:val="32"/>
        </w:rPr>
        <w:t>秦岭督</w:t>
      </w:r>
      <w:r>
        <w:rPr>
          <w:rFonts w:hint="eastAsia" w:ascii="仿宋" w:hAnsi="仿宋" w:eastAsia="仿宋" w:cs="仿宋"/>
          <w:b/>
          <w:bCs/>
          <w:sz w:val="32"/>
          <w:szCs w:val="32"/>
          <w:lang w:eastAsia="zh-CN"/>
        </w:rPr>
        <w:t>红</w:t>
      </w:r>
      <w:r>
        <w:rPr>
          <w:rFonts w:hint="eastAsia" w:ascii="仿宋" w:hAnsi="仿宋" w:eastAsia="仿宋" w:cs="仿宋"/>
          <w:b/>
          <w:bCs/>
          <w:sz w:val="32"/>
          <w:szCs w:val="32"/>
        </w:rPr>
        <w:t>字</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 xml:space="preserve">202 </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号</w:t>
      </w:r>
    </w:p>
    <w:tbl>
      <w:tblPr>
        <w:tblStyle w:val="11"/>
        <w:tblW w:w="8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2169"/>
        <w:gridCol w:w="2170"/>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16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rPr>
            </w:pPr>
            <w:r>
              <w:rPr>
                <w:rFonts w:hint="eastAsia" w:ascii="仿宋" w:hAnsi="仿宋" w:eastAsia="仿宋" w:cs="仿宋"/>
                <w:sz w:val="32"/>
                <w:szCs w:val="32"/>
              </w:rPr>
              <w:t>督办事由</w:t>
            </w:r>
          </w:p>
        </w:tc>
        <w:tc>
          <w:tcPr>
            <w:tcW w:w="6510"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16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rPr>
            </w:pPr>
            <w:r>
              <w:rPr>
                <w:rFonts w:hint="eastAsia" w:ascii="仿宋" w:hAnsi="仿宋" w:eastAsia="仿宋" w:cs="仿宋"/>
                <w:sz w:val="32"/>
                <w:szCs w:val="32"/>
              </w:rPr>
              <w:t>承办单位</w:t>
            </w:r>
          </w:p>
        </w:tc>
        <w:tc>
          <w:tcPr>
            <w:tcW w:w="6510"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5" w:hRule="atLeast"/>
        </w:trPr>
        <w:tc>
          <w:tcPr>
            <w:tcW w:w="216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rPr>
            </w:pPr>
            <w:r>
              <w:rPr>
                <w:rFonts w:hint="eastAsia" w:ascii="仿宋" w:hAnsi="仿宋" w:eastAsia="仿宋" w:cs="仿宋"/>
                <w:sz w:val="32"/>
                <w:szCs w:val="32"/>
              </w:rPr>
              <w:t>督办要求</w:t>
            </w:r>
          </w:p>
        </w:tc>
        <w:tc>
          <w:tcPr>
            <w:tcW w:w="6510"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216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联系人</w:t>
            </w:r>
          </w:p>
        </w:tc>
        <w:tc>
          <w:tcPr>
            <w:tcW w:w="216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rPr>
            </w:pPr>
          </w:p>
        </w:tc>
        <w:tc>
          <w:tcPr>
            <w:tcW w:w="217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rPr>
            </w:pPr>
            <w:r>
              <w:rPr>
                <w:rFonts w:hint="eastAsia" w:ascii="仿宋" w:hAnsi="仿宋" w:eastAsia="仿宋" w:cs="仿宋"/>
                <w:sz w:val="32"/>
                <w:szCs w:val="32"/>
              </w:rPr>
              <w:t>电</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话</w:t>
            </w:r>
          </w:p>
        </w:tc>
        <w:tc>
          <w:tcPr>
            <w:tcW w:w="217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2169"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vertAlign w:val="baseline"/>
              </w:rPr>
            </w:pPr>
            <w:r>
              <w:rPr>
                <w:rFonts w:hint="eastAsia" w:ascii="仿宋" w:hAnsi="仿宋" w:eastAsia="仿宋" w:cs="仿宋"/>
                <w:sz w:val="32"/>
                <w:szCs w:val="32"/>
                <w:lang w:val="en-US" w:eastAsia="zh-CN"/>
              </w:rPr>
              <w:t xml:space="preserve">传 </w:t>
            </w:r>
            <w:r>
              <w:rPr>
                <w:rFonts w:hint="eastAsia" w:ascii="仿宋" w:hAnsi="仿宋" w:eastAsia="仿宋" w:cs="仿宋"/>
                <w:sz w:val="32"/>
                <w:szCs w:val="32"/>
              </w:rPr>
              <w:t>真</w:t>
            </w:r>
          </w:p>
        </w:tc>
        <w:tc>
          <w:tcPr>
            <w:tcW w:w="216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rPr>
            </w:pPr>
          </w:p>
        </w:tc>
        <w:tc>
          <w:tcPr>
            <w:tcW w:w="217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rPr>
            </w:pPr>
            <w:r>
              <w:rPr>
                <w:rFonts w:hint="eastAsia" w:ascii="仿宋" w:hAnsi="仿宋" w:eastAsia="仿宋" w:cs="仿宋"/>
                <w:sz w:val="32"/>
                <w:szCs w:val="32"/>
              </w:rPr>
              <w:t>邮</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箱</w:t>
            </w:r>
          </w:p>
        </w:tc>
        <w:tc>
          <w:tcPr>
            <w:tcW w:w="217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楷体" w:hAnsi="楷体" w:eastAsia="楷体" w:cs="楷体"/>
          <w:b w:val="0"/>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楷体" w:hAnsi="楷体" w:eastAsia="楷体" w:cs="楷体"/>
          <w:b w:val="0"/>
          <w:bCs w:val="0"/>
          <w:sz w:val="24"/>
          <w:szCs w:val="24"/>
        </w:rPr>
      </w:pPr>
      <w:r>
        <w:rPr>
          <w:rFonts w:hint="eastAsia" w:ascii="楷体" w:hAnsi="楷体" w:eastAsia="楷体" w:cs="楷体"/>
          <w:b w:val="0"/>
          <w:bCs w:val="0"/>
          <w:sz w:val="24"/>
          <w:szCs w:val="24"/>
          <w:lang w:val="en-US" w:eastAsia="zh-CN"/>
        </w:rPr>
        <w:t>1.</w:t>
      </w:r>
      <w:r>
        <w:rPr>
          <w:rFonts w:hint="eastAsia" w:ascii="楷体" w:hAnsi="楷体" w:eastAsia="楷体" w:cs="楷体"/>
          <w:b w:val="0"/>
          <w:bCs w:val="0"/>
          <w:sz w:val="24"/>
          <w:szCs w:val="24"/>
        </w:rPr>
        <w:t>接到督办单后请于三日内报告承办人及联系电话。</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楷体" w:hAnsi="楷体" w:eastAsia="楷体" w:cs="楷体"/>
          <w:b w:val="0"/>
          <w:bCs w:val="0"/>
          <w:sz w:val="24"/>
          <w:szCs w:val="24"/>
        </w:rPr>
      </w:pPr>
      <w:r>
        <w:rPr>
          <w:rFonts w:hint="eastAsia" w:ascii="楷体" w:hAnsi="楷体" w:eastAsia="楷体" w:cs="楷体"/>
          <w:b w:val="0"/>
          <w:bCs w:val="0"/>
          <w:sz w:val="24"/>
          <w:szCs w:val="24"/>
        </w:rPr>
        <w:t>2.未按期办结的请及时说明原因或进展情况。</w:t>
      </w:r>
    </w:p>
    <w:p>
      <w:pPr>
        <w:keepNext w:val="0"/>
        <w:keepLines w:val="0"/>
        <w:pageBreakBefore w:val="0"/>
        <w:widowControl w:val="0"/>
        <w:kinsoku/>
        <w:wordWrap/>
        <w:overflowPunct/>
        <w:topLinePunct w:val="0"/>
        <w:autoSpaceDE/>
        <w:autoSpaceDN/>
        <w:bidi w:val="0"/>
        <w:adjustRightInd/>
        <w:snapToGrid/>
        <w:spacing w:line="440" w:lineRule="exact"/>
        <w:ind w:left="240" w:hanging="240" w:hangingChars="100"/>
        <w:textAlignment w:val="auto"/>
        <w:rPr>
          <w:rFonts w:hint="eastAsia" w:ascii="楷体" w:hAnsi="楷体" w:eastAsia="楷体" w:cs="楷体"/>
          <w:b w:val="0"/>
          <w:bCs w:val="0"/>
          <w:sz w:val="24"/>
          <w:szCs w:val="24"/>
        </w:rPr>
      </w:pPr>
      <w:r>
        <w:rPr>
          <w:rFonts w:hint="eastAsia" w:ascii="楷体" w:hAnsi="楷体" w:eastAsia="楷体" w:cs="楷体"/>
          <w:b w:val="0"/>
          <w:bCs w:val="0"/>
          <w:sz w:val="24"/>
          <w:szCs w:val="24"/>
        </w:rPr>
        <w:t>3.落实情况报</w:t>
      </w:r>
      <w:r>
        <w:rPr>
          <w:rFonts w:hint="eastAsia" w:ascii="楷体" w:hAnsi="楷体" w:eastAsia="楷体" w:cs="楷体"/>
          <w:b w:val="0"/>
          <w:bCs w:val="0"/>
          <w:sz w:val="24"/>
          <w:szCs w:val="24"/>
          <w:lang w:eastAsia="zh-CN"/>
        </w:rPr>
        <w:t>宁陕县</w:t>
      </w:r>
      <w:r>
        <w:rPr>
          <w:rFonts w:hint="eastAsia" w:ascii="楷体" w:hAnsi="楷体" w:eastAsia="楷体" w:cs="楷体"/>
          <w:b w:val="0"/>
          <w:bCs w:val="0"/>
          <w:sz w:val="24"/>
          <w:szCs w:val="24"/>
        </w:rPr>
        <w:t>秦岭生态环境保护委员会，一式二份递</w:t>
      </w:r>
      <w:r>
        <w:rPr>
          <w:rFonts w:hint="eastAsia" w:ascii="楷体" w:hAnsi="楷体" w:eastAsia="楷体" w:cs="楷体"/>
          <w:b w:val="0"/>
          <w:bCs w:val="0"/>
          <w:sz w:val="24"/>
          <w:szCs w:val="24"/>
          <w:lang w:eastAsia="zh-CN"/>
        </w:rPr>
        <w:t>县</w:t>
      </w:r>
      <w:r>
        <w:rPr>
          <w:rFonts w:hint="eastAsia" w:ascii="楷体" w:hAnsi="楷体" w:eastAsia="楷体" w:cs="楷体"/>
          <w:b w:val="0"/>
          <w:bCs w:val="0"/>
          <w:sz w:val="24"/>
          <w:szCs w:val="24"/>
        </w:rPr>
        <w:t>秦岭生态环境保护委员会办公室。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pacing w:val="0"/>
          <w:sz w:val="44"/>
          <w:szCs w:val="44"/>
          <w:lang w:val="en-US" w:eastAsia="zh-CN"/>
        </w:rPr>
      </w:pPr>
      <w:r>
        <w:rPr>
          <w:rFonts w:hint="eastAsia" w:ascii="方正小标宋简体" w:hAnsi="方正小标宋简体" w:eastAsia="方正小标宋简体" w:cs="方正小标宋简体"/>
          <w:spacing w:val="0"/>
          <w:sz w:val="44"/>
          <w:szCs w:val="44"/>
          <w:lang w:eastAsia="zh-CN"/>
        </w:rPr>
        <w:t>生态环境破坏行为举报奖励制度</w:t>
      </w:r>
      <w:r>
        <w:rPr>
          <w:rFonts w:hint="eastAsia" w:ascii="方正小标宋简体" w:hAnsi="方正小标宋简体" w:eastAsia="方正小标宋简体" w:cs="方正小标宋简体"/>
          <w:spacing w:val="0"/>
          <w:sz w:val="44"/>
          <w:szCs w:val="44"/>
          <w:lang w:val="en-US" w:eastAsia="zh-CN"/>
        </w:rPr>
        <w:t>（试行）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根据《陕西省秦岭生态环境保护条例》《</w:t>
      </w:r>
      <w:r>
        <w:rPr>
          <w:rFonts w:hint="eastAsia" w:ascii="仿宋_GB2312" w:hAnsi="仿宋_GB2312" w:eastAsia="仿宋_GB2312" w:cs="仿宋_GB2312"/>
          <w:sz w:val="32"/>
          <w:szCs w:val="32"/>
          <w:lang w:val="en-US" w:eastAsia="zh-CN"/>
        </w:rPr>
        <w:t>陕西省</w:t>
      </w:r>
      <w:r>
        <w:rPr>
          <w:rFonts w:hint="eastAsia" w:ascii="仿宋_GB2312" w:hAnsi="仿宋_GB2312" w:eastAsia="仿宋_GB2312" w:cs="仿宋_GB2312"/>
          <w:sz w:val="32"/>
          <w:szCs w:val="32"/>
        </w:rPr>
        <w:t>秦岭生态环境保护</w:t>
      </w:r>
      <w:r>
        <w:rPr>
          <w:rFonts w:hint="eastAsia" w:ascii="仿宋_GB2312" w:hAnsi="仿宋_GB2312" w:eastAsia="仿宋_GB2312" w:cs="仿宋_GB2312"/>
          <w:sz w:val="32"/>
          <w:szCs w:val="32"/>
          <w:lang w:val="en-US" w:eastAsia="zh-CN"/>
        </w:rPr>
        <w:t>总体</w:t>
      </w:r>
      <w:r>
        <w:rPr>
          <w:rFonts w:hint="eastAsia" w:ascii="仿宋_GB2312" w:hAnsi="仿宋_GB2312" w:eastAsia="仿宋_GB2312" w:cs="仿宋_GB2312"/>
          <w:sz w:val="32"/>
          <w:szCs w:val="32"/>
        </w:rPr>
        <w:t>规划》和《陕西省秦岭生态环境破坏行为举报奖励机制》《</w:t>
      </w:r>
      <w:r>
        <w:rPr>
          <w:rFonts w:hint="eastAsia" w:ascii="仿宋_GB2312" w:hAnsi="仿宋_GB2312" w:eastAsia="仿宋_GB2312" w:cs="仿宋_GB2312"/>
          <w:sz w:val="32"/>
          <w:szCs w:val="32"/>
          <w:lang w:val="en-US" w:eastAsia="zh-CN"/>
        </w:rPr>
        <w:t>安康</w:t>
      </w:r>
      <w:r>
        <w:rPr>
          <w:rFonts w:hint="eastAsia" w:ascii="仿宋_GB2312" w:hAnsi="仿宋_GB2312" w:eastAsia="仿宋_GB2312" w:cs="仿宋_GB2312"/>
          <w:sz w:val="32"/>
          <w:szCs w:val="32"/>
        </w:rPr>
        <w:t>市秦岭生态环境破坏行为举报奖励机制》等规定，为进一步强化秦岭区域社会监督，鼓励公众积极参与生态保护工作，严厉打击各类生态环境破坏行为，努力营造人人参与、支持秦岭生态保护工作的浓厚氛围，特制订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一、举报奖励范围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（一）乱搭乱建问题。</w:t>
      </w:r>
      <w:r>
        <w:rPr>
          <w:rFonts w:hint="eastAsia" w:ascii="仿宋_GB2312" w:hAnsi="仿宋_GB2312" w:eastAsia="仿宋_GB2312" w:cs="仿宋_GB2312"/>
          <w:sz w:val="32"/>
          <w:szCs w:val="32"/>
        </w:rPr>
        <w:t>未批先建、批小建大、非法占地等各类违规建设；违规供地、批建分离、擅自改变土地用途等违规行为；秦岭区域内宗教场所、旅游景点、农家乐违规运行或违规经营等问题。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（二）乱砍乱伐问题。</w:t>
      </w:r>
      <w:r>
        <w:rPr>
          <w:rFonts w:hint="eastAsia" w:ascii="仿宋_GB2312" w:hAnsi="仿宋_GB2312" w:eastAsia="仿宋_GB2312" w:cs="仿宋_GB2312"/>
          <w:sz w:val="32"/>
          <w:szCs w:val="32"/>
        </w:rPr>
        <w:t>侵占林地、毁林毁草、破坏植被、乱挖野生植物等违法犯罪行为；违法经营木材及其制品运输等行为。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（三）乱采乱挖问题。</w:t>
      </w:r>
      <w:r>
        <w:rPr>
          <w:rFonts w:hint="eastAsia" w:ascii="仿宋_GB2312" w:hAnsi="仿宋_GB2312" w:eastAsia="仿宋_GB2312" w:cs="仿宋_GB2312"/>
          <w:sz w:val="32"/>
          <w:szCs w:val="32"/>
        </w:rPr>
        <w:t>非法采矿、越界采矿和破坏性采矿等行为；在河道、自然保护区、水源保护地等区域违法采砂、取石、取土、开垦等行为。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（四）乱排乱放问题。</w:t>
      </w:r>
      <w:r>
        <w:rPr>
          <w:rFonts w:hint="eastAsia" w:ascii="仿宋_GB2312" w:hAnsi="仿宋_GB2312" w:eastAsia="仿宋_GB2312" w:cs="仿宋_GB2312"/>
          <w:sz w:val="32"/>
          <w:szCs w:val="32"/>
          <w:lang w:eastAsia="zh-CN"/>
        </w:rPr>
        <w:t>非法大气污染排放、扬尘，</w:t>
      </w:r>
      <w:r>
        <w:rPr>
          <w:rFonts w:hint="eastAsia" w:ascii="仿宋_GB2312" w:hAnsi="仿宋_GB2312" w:eastAsia="仿宋_GB2312" w:cs="仿宋_GB2312"/>
          <w:sz w:val="32"/>
          <w:szCs w:val="32"/>
        </w:rPr>
        <w:t>非法排放污水、倾倒垃圾，违法占地堆放沙土弃渣、露天堆放畜禽养殖粪便等行为。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（五）乱捕乱猎问题。</w:t>
      </w:r>
      <w:r>
        <w:rPr>
          <w:rFonts w:hint="eastAsia" w:ascii="仿宋_GB2312" w:hAnsi="仿宋_GB2312" w:eastAsia="仿宋_GB2312" w:cs="仿宋_GB2312"/>
          <w:sz w:val="32"/>
          <w:szCs w:val="32"/>
        </w:rPr>
        <w:t>非法猎捕、杀害、贩运野生动物及非法销售野生动物及其制品等犯罪行为。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（六）《陕西省秦岭生态环境保护条例》</w:t>
      </w:r>
      <w:r>
        <w:rPr>
          <w:rFonts w:hint="eastAsia" w:ascii="仿宋_GB2312" w:hAnsi="仿宋_GB2312" w:eastAsia="仿宋_GB2312" w:cs="仿宋_GB2312"/>
          <w:sz w:val="32"/>
          <w:szCs w:val="32"/>
        </w:rPr>
        <w:t>等其它相关法律法规规定的破坏生态环境的违法违规行为。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（七）举报的违法违规行为已被新闻媒体曝光或正在处理的不属于举报奖励范围。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二、举报方式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rPr>
        <w:t>电话举报：</w:t>
      </w:r>
      <w:r>
        <w:rPr>
          <w:rFonts w:hint="eastAsia" w:ascii="仿宋_GB2312" w:hAnsi="仿宋_GB2312" w:eastAsia="仿宋_GB2312" w:cs="仿宋_GB2312"/>
          <w:b w:val="0"/>
          <w:bCs w:val="0"/>
          <w:sz w:val="32"/>
          <w:szCs w:val="32"/>
        </w:rPr>
        <w:t>0915-6812369</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091</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6822151</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bCs/>
          <w:sz w:val="32"/>
          <w:szCs w:val="32"/>
        </w:rPr>
        <w:t>微信举报：</w:t>
      </w:r>
      <w:r>
        <w:rPr>
          <w:rFonts w:hint="eastAsia" w:ascii="仿宋_GB2312" w:hAnsi="仿宋_GB2312" w:eastAsia="仿宋_GB2312" w:cs="仿宋_GB2312"/>
          <w:b w:val="0"/>
          <w:bCs w:val="0"/>
          <w:sz w:val="32"/>
          <w:szCs w:val="32"/>
          <w:lang w:eastAsia="zh-CN"/>
        </w:rPr>
        <w:t>“宁陕生态”</w:t>
      </w:r>
      <w:r>
        <w:rPr>
          <w:rFonts w:hint="eastAsia" w:ascii="仿宋_GB2312" w:hAnsi="仿宋_GB2312" w:eastAsia="仿宋_GB2312" w:cs="仿宋_GB2312"/>
          <w:b w:val="0"/>
          <w:bCs w:val="0"/>
          <w:sz w:val="32"/>
          <w:szCs w:val="32"/>
        </w:rPr>
        <w:t>微信公众号</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宁陕县发展和改革局</w:t>
      </w:r>
      <w:r>
        <w:rPr>
          <w:rFonts w:hint="eastAsia" w:ascii="仿宋_GB2312" w:hAnsi="仿宋_GB2312" w:eastAsia="仿宋_GB2312" w:cs="仿宋_GB2312"/>
          <w:b w:val="0"/>
          <w:bCs w:val="0"/>
          <w:sz w:val="32"/>
          <w:szCs w:val="32"/>
        </w:rPr>
        <w:t>”微信公众号</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来信、来访举报：</w:t>
      </w:r>
      <w:r>
        <w:rPr>
          <w:rFonts w:hint="eastAsia" w:ascii="仿宋_GB2312" w:hAnsi="仿宋_GB2312" w:eastAsia="仿宋_GB2312" w:cs="仿宋_GB2312"/>
          <w:b w:val="0"/>
          <w:bCs w:val="0"/>
          <w:sz w:val="32"/>
          <w:szCs w:val="32"/>
          <w:lang w:eastAsia="zh-CN"/>
        </w:rPr>
        <w:t>安康市生态环境局宁陕分局、</w:t>
      </w:r>
      <w:r>
        <w:rPr>
          <w:rFonts w:hint="eastAsia" w:ascii="仿宋_GB2312" w:hAnsi="仿宋_GB2312" w:eastAsia="仿宋_GB2312" w:cs="仿宋_GB2312"/>
          <w:b w:val="0"/>
          <w:bCs w:val="0"/>
          <w:sz w:val="32"/>
          <w:szCs w:val="32"/>
          <w:lang w:val="en-US" w:eastAsia="zh-CN"/>
        </w:rPr>
        <w:t>宁陕县发展和改革局</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县</w:t>
      </w:r>
      <w:r>
        <w:rPr>
          <w:rFonts w:hint="eastAsia" w:ascii="仿宋_GB2312" w:hAnsi="仿宋_GB2312" w:eastAsia="仿宋_GB2312" w:cs="仿宋_GB2312"/>
          <w:b w:val="0"/>
          <w:bCs w:val="0"/>
          <w:sz w:val="32"/>
          <w:szCs w:val="32"/>
        </w:rPr>
        <w:t>秦岭办）</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邮编:7</w:t>
      </w:r>
      <w:r>
        <w:rPr>
          <w:rFonts w:hint="eastAsia" w:ascii="仿宋_GB2312" w:hAnsi="仿宋_GB2312" w:eastAsia="仿宋_GB2312" w:cs="仿宋_GB2312"/>
          <w:b w:val="0"/>
          <w:bCs w:val="0"/>
          <w:sz w:val="32"/>
          <w:szCs w:val="32"/>
          <w:lang w:val="en-US" w:eastAsia="zh-CN"/>
        </w:rPr>
        <w:t>11699</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sz w:val="32"/>
          <w:szCs w:val="32"/>
        </w:rPr>
        <w:t>邮箱举报：</w:t>
      </w:r>
      <w:r>
        <w:rPr>
          <w:rFonts w:hint="eastAsia" w:ascii="仿宋_GB2312" w:hAnsi="仿宋_GB2312" w:eastAsia="仿宋_GB2312" w:cs="仿宋_GB2312"/>
          <w:b w:val="0"/>
          <w:bCs w:val="0"/>
          <w:sz w:val="32"/>
          <w:szCs w:val="32"/>
        </w:rPr>
        <w:t>nshjbh@163.com</w:t>
      </w:r>
      <w:r>
        <w:rPr>
          <w:rFonts w:hint="eastAsia" w:ascii="仿宋_GB2312" w:hAnsi="仿宋_GB2312" w:eastAsia="仿宋_GB2312" w:cs="仿宋_GB2312"/>
          <w:b w:val="0"/>
          <w:bCs w:val="0"/>
          <w:sz w:val="32"/>
          <w:szCs w:val="32"/>
          <w:highlight w:val="none"/>
          <w:lang w:val="en-US" w:eastAsia="zh-CN"/>
        </w:rPr>
        <w:t>、455675590</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qq.com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奖励资金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（一）对查实的破坏秦岭生态环境程度较轻的举报线索，给予举报人</w:t>
      </w:r>
      <w:r>
        <w:rPr>
          <w:rFonts w:hint="eastAsia" w:ascii="仿宋_GB2312" w:hAnsi="仿宋_GB2312" w:eastAsia="仿宋_GB2312" w:cs="仿宋_GB2312"/>
          <w:b/>
          <w:bCs/>
          <w:sz w:val="32"/>
          <w:szCs w:val="32"/>
        </w:rPr>
        <w:t>一次性奖励</w:t>
      </w:r>
      <w:r>
        <w:rPr>
          <w:rFonts w:hint="eastAsia" w:ascii="仿宋_GB2312" w:hAnsi="仿宋_GB2312" w:eastAsia="仿宋_GB2312" w:cs="仿宋_GB2312"/>
          <w:b/>
          <w:bCs/>
          <w:sz w:val="32"/>
          <w:szCs w:val="32"/>
          <w:lang w:val="en-US" w:eastAsia="zh-CN"/>
        </w:rPr>
        <w:t>100</w:t>
      </w:r>
      <w:r>
        <w:rPr>
          <w:rFonts w:hint="eastAsia" w:ascii="仿宋_GB2312" w:hAnsi="仿宋_GB2312" w:eastAsia="仿宋_GB2312" w:cs="仿宋_GB2312"/>
          <w:b/>
          <w:bCs/>
          <w:sz w:val="32"/>
          <w:szCs w:val="32"/>
        </w:rPr>
        <w:t>元</w:t>
      </w:r>
      <w:r>
        <w:rPr>
          <w:rFonts w:hint="eastAsia" w:ascii="仿宋_GB2312" w:hAnsi="仿宋_GB2312" w:eastAsia="仿宋_GB2312" w:cs="仿宋_GB2312"/>
          <w:sz w:val="32"/>
          <w:szCs w:val="32"/>
        </w:rPr>
        <w:t>；对查实的破坏秦岭生态环境程度严重的举报线索，给予举报人</w:t>
      </w:r>
      <w:r>
        <w:rPr>
          <w:rFonts w:hint="eastAsia" w:ascii="仿宋_GB2312" w:hAnsi="仿宋_GB2312" w:eastAsia="仿宋_GB2312" w:cs="仿宋_GB2312"/>
          <w:b/>
          <w:bCs/>
          <w:sz w:val="32"/>
          <w:szCs w:val="32"/>
        </w:rPr>
        <w:t>一次性奖励</w:t>
      </w:r>
      <w:r>
        <w:rPr>
          <w:rFonts w:hint="eastAsia" w:ascii="仿宋_GB2312" w:hAnsi="仿宋_GB2312" w:eastAsia="仿宋_GB2312" w:cs="仿宋_GB2312"/>
          <w:b/>
          <w:bCs/>
          <w:sz w:val="32"/>
          <w:szCs w:val="32"/>
          <w:lang w:val="en-US" w:eastAsia="zh-CN"/>
        </w:rPr>
        <w:t>500</w:t>
      </w:r>
      <w:r>
        <w:rPr>
          <w:rFonts w:hint="eastAsia" w:ascii="仿宋_GB2312" w:hAnsi="仿宋_GB2312" w:eastAsia="仿宋_GB2312" w:cs="仿宋_GB2312"/>
          <w:b/>
          <w:bCs/>
          <w:sz w:val="32"/>
          <w:szCs w:val="32"/>
        </w:rPr>
        <w:t>元</w:t>
      </w:r>
      <w:r>
        <w:rPr>
          <w:rFonts w:hint="eastAsia" w:ascii="仿宋_GB2312" w:hAnsi="仿宋_GB2312" w:eastAsia="仿宋_GB2312" w:cs="仿宋_GB2312"/>
          <w:sz w:val="32"/>
          <w:szCs w:val="32"/>
        </w:rPr>
        <w:t>；对查实的破坏秦岭生态环境重大违法行为，或者通过举报消除重大生态环境安全隐患等线索，给予举报人</w:t>
      </w:r>
      <w:r>
        <w:rPr>
          <w:rFonts w:hint="eastAsia" w:ascii="仿宋_GB2312" w:hAnsi="仿宋_GB2312" w:eastAsia="仿宋_GB2312" w:cs="仿宋_GB2312"/>
          <w:b/>
          <w:bCs/>
          <w:sz w:val="32"/>
          <w:szCs w:val="32"/>
        </w:rPr>
        <w:t>一次性奖励</w:t>
      </w:r>
      <w:r>
        <w:rPr>
          <w:rFonts w:hint="eastAsia" w:ascii="仿宋_GB2312" w:hAnsi="仿宋_GB2312" w:eastAsia="仿宋_GB2312" w:cs="仿宋_GB2312"/>
          <w:b/>
          <w:bCs/>
          <w:sz w:val="32"/>
          <w:szCs w:val="32"/>
          <w:lang w:val="en-US" w:eastAsia="zh-CN"/>
        </w:rPr>
        <w:t>1000</w:t>
      </w:r>
      <w:r>
        <w:rPr>
          <w:rFonts w:hint="eastAsia" w:ascii="仿宋_GB2312" w:hAnsi="仿宋_GB2312" w:eastAsia="仿宋_GB2312" w:cs="仿宋_GB2312"/>
          <w:b/>
          <w:bCs/>
          <w:sz w:val="32"/>
          <w:szCs w:val="32"/>
        </w:rPr>
        <w:t>元</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二）奖励发放实行“一事一奖”的原则，同一举报人举报单个对象有多项生态环境破坏行为的，不累计奖励，按奖励资金最高项发放奖励。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（三）同一举报人同时向</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秦岭办和其他部门、涉秦岭镇举报同一线索，已按有关规定给予奖励的不重复奖励。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（四）对同一破坏行为有多人分别举报的，只奖励最先提供举报线索的举报人，举报时间顺序以受理登记时间为准。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（五）对两人以上联名举报的，按照一案进行奖励，由登记排序第一人领取奖励资金，自行协商分配。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（六）举报的生态环境破坏行为被查处且已结案，再次涉嫌违法违规的，可以继续举报，经查证属实的，可再次奖励。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(七)本办法自印发之日起实施，有效期3年，由</w:t>
      </w:r>
      <w:r>
        <w:rPr>
          <w:rFonts w:hint="eastAsia" w:ascii="Times New Roman" w:hAnsi="Times New Roman" w:eastAsia="仿宋_GB2312" w:cs="Times New Roman"/>
          <w:sz w:val="32"/>
          <w:szCs w:val="32"/>
          <w:lang w:val="en-US" w:eastAsia="zh-CN"/>
        </w:rPr>
        <w:t>县环委办、县秦岭办</w:t>
      </w:r>
      <w:r>
        <w:rPr>
          <w:rFonts w:hint="eastAsia" w:ascii="仿宋_GB2312" w:hAnsi="仿宋_GB2312" w:eastAsia="仿宋_GB2312" w:cs="仿宋_GB2312"/>
          <w:sz w:val="32"/>
          <w:szCs w:val="32"/>
          <w:lang w:val="en-US" w:eastAsia="zh-CN"/>
        </w:rPr>
        <w:t>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附件：问题举报登记单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40" w:lineRule="exact"/>
        <w:ind w:left="0" w:leftChars="0" w:right="0" w:rightChars="0" w:firstLine="0" w:firstLineChars="0"/>
        <w:jc w:val="center"/>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pStyle w:val="2"/>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pStyle w:val="3"/>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pStyle w:val="3"/>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pStyle w:val="3"/>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pStyle w:val="3"/>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pStyle w:val="3"/>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pStyle w:val="3"/>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pStyle w:val="3"/>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pStyle w:val="3"/>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pStyle w:val="3"/>
        <w:ind w:left="0" w:leftChars="0" w:firstLine="0" w:firstLineChars="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问题举报登记单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lang w:val="en-US" w:eastAsia="zh-CN"/>
        </w:rPr>
      </w:pPr>
    </w:p>
    <w:tbl>
      <w:tblPr>
        <w:tblStyle w:val="11"/>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2265"/>
        <w:gridCol w:w="2265"/>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方正小标宋简体" w:hAnsi="方正小标宋简体" w:eastAsia="方正小标宋简体" w:cs="方正小标宋简体"/>
                <w:sz w:val="44"/>
                <w:szCs w:val="44"/>
                <w:vertAlign w:val="baseline"/>
                <w:lang w:val="en-US" w:eastAsia="zh-CN"/>
              </w:rPr>
            </w:pPr>
            <w:r>
              <w:rPr>
                <w:rFonts w:hint="eastAsia" w:ascii="宋体" w:hAnsi="宋体" w:eastAsia="宋体" w:cs="宋体"/>
                <w:sz w:val="32"/>
                <w:szCs w:val="32"/>
                <w:vertAlign w:val="baseline"/>
                <w:lang w:val="en-US" w:eastAsia="zh-CN"/>
              </w:rPr>
              <w:t>来源途径</w:t>
            </w:r>
          </w:p>
        </w:tc>
        <w:tc>
          <w:tcPr>
            <w:tcW w:w="2265"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方正小标宋简体" w:hAnsi="方正小标宋简体" w:eastAsia="方正小标宋简体" w:cs="方正小标宋简体"/>
                <w:sz w:val="44"/>
                <w:szCs w:val="44"/>
                <w:vertAlign w:val="baseline"/>
                <w:lang w:val="en-US" w:eastAsia="zh-CN"/>
              </w:rPr>
            </w:pPr>
          </w:p>
        </w:tc>
        <w:tc>
          <w:tcPr>
            <w:tcW w:w="2265"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方正小标宋简体" w:hAnsi="方正小标宋简体" w:eastAsia="方正小标宋简体" w:cs="方正小标宋简体"/>
                <w:sz w:val="44"/>
                <w:szCs w:val="44"/>
                <w:vertAlign w:val="baseline"/>
                <w:lang w:val="en-US" w:eastAsia="zh-CN"/>
              </w:rPr>
            </w:pPr>
            <w:r>
              <w:rPr>
                <w:rFonts w:hint="eastAsia" w:ascii="宋体" w:hAnsi="宋体" w:eastAsia="宋体" w:cs="宋体"/>
                <w:sz w:val="32"/>
                <w:szCs w:val="32"/>
                <w:vertAlign w:val="baseline"/>
                <w:lang w:val="en-US" w:eastAsia="zh-CN"/>
              </w:rPr>
              <w:t>时间</w:t>
            </w:r>
          </w:p>
        </w:tc>
        <w:tc>
          <w:tcPr>
            <w:tcW w:w="2266"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方正小标宋简体" w:hAnsi="方正小标宋简体" w:eastAsia="方正小标宋简体" w:cs="方正小标宋简体"/>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宋体" w:hAnsi="宋体" w:eastAsia="宋体" w:cs="宋体"/>
                <w:sz w:val="32"/>
                <w:szCs w:val="32"/>
                <w:vertAlign w:val="baseline"/>
                <w:lang w:val="en-US" w:eastAsia="zh-CN"/>
              </w:rPr>
            </w:pPr>
            <w:r>
              <w:rPr>
                <w:rFonts w:hint="eastAsia" w:ascii="宋体" w:hAnsi="宋体" w:eastAsia="宋体" w:cs="宋体"/>
                <w:sz w:val="32"/>
                <w:szCs w:val="32"/>
                <w:vertAlign w:val="baseline"/>
                <w:lang w:val="en-US" w:eastAsia="zh-CN"/>
              </w:rPr>
              <w:t>举报人</w:t>
            </w:r>
          </w:p>
        </w:tc>
        <w:tc>
          <w:tcPr>
            <w:tcW w:w="2265"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宋体" w:hAnsi="宋体" w:eastAsia="宋体" w:cs="宋体"/>
                <w:sz w:val="32"/>
                <w:szCs w:val="32"/>
                <w:vertAlign w:val="baseline"/>
                <w:lang w:val="en-US" w:eastAsia="zh-CN"/>
              </w:rPr>
            </w:pPr>
          </w:p>
        </w:tc>
        <w:tc>
          <w:tcPr>
            <w:tcW w:w="2265"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宋体" w:hAnsi="宋体" w:eastAsia="宋体" w:cs="宋体"/>
                <w:sz w:val="32"/>
                <w:szCs w:val="32"/>
                <w:vertAlign w:val="baseline"/>
                <w:lang w:val="en-US" w:eastAsia="zh-CN"/>
              </w:rPr>
            </w:pPr>
            <w:r>
              <w:rPr>
                <w:rFonts w:hint="eastAsia" w:ascii="宋体" w:hAnsi="宋体" w:eastAsia="宋体" w:cs="宋体"/>
                <w:sz w:val="32"/>
                <w:szCs w:val="32"/>
                <w:vertAlign w:val="baseline"/>
                <w:lang w:val="en-US" w:eastAsia="zh-CN"/>
              </w:rPr>
              <w:t>联系方式</w:t>
            </w:r>
          </w:p>
        </w:tc>
        <w:tc>
          <w:tcPr>
            <w:tcW w:w="2266"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方正小标宋简体" w:hAnsi="方正小标宋简体" w:eastAsia="方正小标宋简体" w:cs="方正小标宋简体"/>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方正小标宋简体" w:hAnsi="方正小标宋简体" w:eastAsia="方正小标宋简体" w:cs="方正小标宋简体"/>
                <w:sz w:val="44"/>
                <w:szCs w:val="44"/>
                <w:vertAlign w:val="baseline"/>
                <w:lang w:val="en-US" w:eastAsia="zh-CN"/>
              </w:rPr>
            </w:pPr>
            <w:r>
              <w:rPr>
                <w:rFonts w:hint="eastAsia" w:ascii="宋体" w:hAnsi="宋体" w:eastAsia="宋体" w:cs="宋体"/>
                <w:sz w:val="32"/>
                <w:szCs w:val="32"/>
                <w:vertAlign w:val="baseline"/>
                <w:lang w:val="en-US" w:eastAsia="zh-CN"/>
              </w:rPr>
              <w:t>登记人员</w:t>
            </w:r>
          </w:p>
        </w:tc>
        <w:tc>
          <w:tcPr>
            <w:tcW w:w="2265"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方正小标宋简体" w:hAnsi="方正小标宋简体" w:eastAsia="方正小标宋简体" w:cs="方正小标宋简体"/>
                <w:sz w:val="44"/>
                <w:szCs w:val="44"/>
                <w:vertAlign w:val="baseline"/>
                <w:lang w:val="en-US" w:eastAsia="zh-CN"/>
              </w:rPr>
            </w:pPr>
          </w:p>
        </w:tc>
        <w:tc>
          <w:tcPr>
            <w:tcW w:w="2265"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方正小标宋简体" w:hAnsi="方正小标宋简体" w:eastAsia="方正小标宋简体" w:cs="方正小标宋简体"/>
                <w:sz w:val="44"/>
                <w:szCs w:val="44"/>
                <w:vertAlign w:val="baseline"/>
                <w:lang w:val="en-US" w:eastAsia="zh-CN"/>
              </w:rPr>
            </w:pPr>
            <w:r>
              <w:rPr>
                <w:rFonts w:hint="eastAsia" w:ascii="宋体" w:hAnsi="宋体" w:eastAsia="宋体" w:cs="宋体"/>
                <w:sz w:val="32"/>
                <w:szCs w:val="32"/>
                <w:vertAlign w:val="baseline"/>
                <w:lang w:val="en-US" w:eastAsia="zh-CN"/>
              </w:rPr>
              <w:t>地点</w:t>
            </w:r>
          </w:p>
        </w:tc>
        <w:tc>
          <w:tcPr>
            <w:tcW w:w="2266"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方正小标宋简体" w:hAnsi="方正小标宋简体" w:eastAsia="方正小标宋简体" w:cs="方正小标宋简体"/>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方正小标宋简体" w:hAnsi="方正小标宋简体" w:eastAsia="方正小标宋简体" w:cs="方正小标宋简体"/>
                <w:sz w:val="44"/>
                <w:szCs w:val="44"/>
                <w:vertAlign w:val="baseline"/>
                <w:lang w:val="en-US" w:eastAsia="zh-CN"/>
              </w:rPr>
            </w:pPr>
            <w:r>
              <w:rPr>
                <w:rFonts w:hint="eastAsia" w:ascii="宋体" w:hAnsi="宋体" w:eastAsia="宋体" w:cs="宋体"/>
                <w:sz w:val="32"/>
                <w:szCs w:val="32"/>
                <w:vertAlign w:val="baseline"/>
                <w:lang w:val="en-US" w:eastAsia="zh-CN"/>
              </w:rPr>
              <w:t>处理人员</w:t>
            </w:r>
          </w:p>
        </w:tc>
        <w:tc>
          <w:tcPr>
            <w:tcW w:w="6796" w:type="dxa"/>
            <w:gridSpan w:val="3"/>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方正小标宋简体" w:hAnsi="方正小标宋简体" w:eastAsia="方正小标宋简体" w:cs="方正小标宋简体"/>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5" w:hRule="atLeast"/>
        </w:trPr>
        <w:tc>
          <w:tcPr>
            <w:tcW w:w="226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方正小标宋简体" w:hAnsi="方正小标宋简体" w:eastAsia="方正小标宋简体" w:cs="方正小标宋简体"/>
                <w:sz w:val="44"/>
                <w:szCs w:val="44"/>
                <w:vertAlign w:val="baseline"/>
                <w:lang w:val="en-US" w:eastAsia="zh-CN"/>
              </w:rPr>
            </w:pPr>
            <w:r>
              <w:rPr>
                <w:rFonts w:hint="eastAsia" w:ascii="宋体" w:hAnsi="宋体" w:eastAsia="宋体" w:cs="宋体"/>
                <w:sz w:val="32"/>
                <w:szCs w:val="32"/>
                <w:vertAlign w:val="baseline"/>
                <w:lang w:val="en-US" w:eastAsia="zh-CN"/>
              </w:rPr>
              <w:t>举报投诉内容</w:t>
            </w:r>
          </w:p>
        </w:tc>
        <w:tc>
          <w:tcPr>
            <w:tcW w:w="6796"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lang w:val="en-US" w:eastAsia="zh-CN"/>
              </w:rPr>
            </w:pPr>
          </w:p>
          <w:p>
            <w:pPr>
              <w:pStyle w:val="2"/>
              <w:rPr>
                <w:rFonts w:hint="default"/>
                <w:lang w:val="en-US" w:eastAsia="zh-CN"/>
              </w:rPr>
            </w:pPr>
          </w:p>
          <w:p>
            <w:pPr>
              <w:pStyle w:val="3"/>
              <w:ind w:left="0" w:leftChars="0" w:firstLine="0" w:firstLineChars="0"/>
              <w:rPr>
                <w:rFonts w:hint="default" w:ascii="方正小标宋简体" w:hAnsi="方正小标宋简体" w:eastAsia="方正小标宋简体" w:cs="方正小标宋简体"/>
                <w:sz w:val="44"/>
                <w:szCs w:val="44"/>
                <w:vertAlign w:val="baseline"/>
                <w:lang w:val="en-US" w:eastAsia="zh-CN"/>
              </w:rPr>
            </w:pPr>
          </w:p>
          <w:p>
            <w:pPr>
              <w:pStyle w:val="3"/>
              <w:rPr>
                <w:rFonts w:hint="default" w:ascii="方正小标宋简体" w:hAnsi="方正小标宋简体" w:eastAsia="方正小标宋简体" w:cs="方正小标宋简体"/>
                <w:sz w:val="44"/>
                <w:szCs w:val="44"/>
                <w:vertAlign w:val="baseline"/>
                <w:lang w:val="en-US" w:eastAsia="zh-CN"/>
              </w:rPr>
            </w:pPr>
          </w:p>
          <w:p>
            <w:pPr>
              <w:pStyle w:val="3"/>
              <w:rPr>
                <w:rFonts w:hint="default" w:ascii="方正小标宋简体" w:hAnsi="方正小标宋简体" w:eastAsia="方正小标宋简体" w:cs="方正小标宋简体"/>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5" w:hRule="atLeast"/>
        </w:trPr>
        <w:tc>
          <w:tcPr>
            <w:tcW w:w="226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方正小标宋简体" w:hAnsi="方正小标宋简体" w:eastAsia="方正小标宋简体" w:cs="方正小标宋简体"/>
                <w:sz w:val="44"/>
                <w:szCs w:val="44"/>
                <w:vertAlign w:val="baseline"/>
                <w:lang w:val="en-US" w:eastAsia="zh-CN"/>
              </w:rPr>
            </w:pPr>
            <w:r>
              <w:rPr>
                <w:rFonts w:hint="eastAsia" w:ascii="宋体" w:hAnsi="宋体" w:eastAsia="宋体" w:cs="宋体"/>
                <w:sz w:val="32"/>
                <w:szCs w:val="32"/>
                <w:vertAlign w:val="baseline"/>
                <w:lang w:val="en-US" w:eastAsia="zh-CN"/>
              </w:rPr>
              <w:t>处理结果</w:t>
            </w:r>
          </w:p>
        </w:tc>
        <w:tc>
          <w:tcPr>
            <w:tcW w:w="6796"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lang w:val="en-US" w:eastAsia="zh-CN"/>
              </w:rPr>
            </w:pPr>
          </w:p>
          <w:p>
            <w:pPr>
              <w:pStyle w:val="2"/>
              <w:rPr>
                <w:rFonts w:hint="default"/>
                <w:lang w:val="en-US" w:eastAsia="zh-CN"/>
              </w:rPr>
            </w:pPr>
          </w:p>
          <w:p>
            <w:pPr>
              <w:pStyle w:val="3"/>
              <w:rPr>
                <w:rFonts w:hint="default" w:ascii="方正小标宋简体" w:hAnsi="方正小标宋简体" w:eastAsia="方正小标宋简体" w:cs="方正小标宋简体"/>
                <w:sz w:val="44"/>
                <w:szCs w:val="44"/>
                <w:vertAlign w:val="baseline"/>
                <w:lang w:val="en-US" w:eastAsia="zh-CN"/>
              </w:rPr>
            </w:pPr>
          </w:p>
          <w:p>
            <w:pPr>
              <w:pStyle w:val="3"/>
              <w:rPr>
                <w:rFonts w:hint="default" w:ascii="方正小标宋简体" w:hAnsi="方正小标宋简体" w:eastAsia="方正小标宋简体" w:cs="方正小标宋简体"/>
                <w:sz w:val="44"/>
                <w:szCs w:val="44"/>
                <w:vertAlign w:val="baseline"/>
                <w:lang w:val="en-US" w:eastAsia="zh-CN"/>
              </w:rPr>
            </w:pPr>
          </w:p>
          <w:p>
            <w:pPr>
              <w:pStyle w:val="3"/>
              <w:rPr>
                <w:rFonts w:hint="default" w:ascii="方正小标宋简体" w:hAnsi="方正小标宋简体" w:eastAsia="方正小标宋简体" w:cs="方正小标宋简体"/>
                <w:sz w:val="44"/>
                <w:szCs w:val="44"/>
                <w:vertAlign w:val="baseline"/>
                <w:lang w:val="en-US" w:eastAsia="zh-CN"/>
              </w:rPr>
            </w:pPr>
          </w:p>
          <w:p>
            <w:pPr>
              <w:pStyle w:val="3"/>
              <w:rPr>
                <w:rFonts w:hint="default" w:ascii="方正小标宋简体" w:hAnsi="方正小标宋简体" w:eastAsia="方正小标宋简体" w:cs="方正小标宋简体"/>
                <w:sz w:val="44"/>
                <w:szCs w:val="44"/>
                <w:vertAlign w:val="baseline"/>
                <w:lang w:val="en-US" w:eastAsia="zh-CN"/>
              </w:rPr>
            </w:pPr>
          </w:p>
        </w:tc>
      </w:tr>
    </w:tbl>
    <w:p>
      <w:pPr>
        <w:keepNext w:val="0"/>
        <w:keepLines w:val="0"/>
        <w:pageBreakBefore w:val="0"/>
        <w:widowControl w:val="0"/>
        <w:kinsoku/>
        <w:wordWrap/>
        <w:overflowPunct/>
        <w:topLinePunct w:val="0"/>
        <w:autoSpaceDE/>
        <w:autoSpaceDN/>
        <w:bidi w:val="0"/>
        <w:adjustRightInd w:val="0"/>
        <w:snapToGrid w:val="0"/>
        <w:spacing w:after="0" w:line="560" w:lineRule="exact"/>
        <w:ind w:left="0" w:right="0" w:rightChars="0"/>
        <w:jc w:val="center"/>
        <w:textAlignment w:val="auto"/>
        <w:outlineLvl w:val="9"/>
        <w:rPr>
          <w:rFonts w:hint="eastAsia" w:ascii="仿宋_GB2312" w:hAnsi="宋体" w:eastAsia="仿宋_GB2312" w:cs="宋体"/>
          <w:sz w:val="32"/>
          <w:szCs w:val="32"/>
        </w:rPr>
      </w:pPr>
      <w:r>
        <w:rPr>
          <w:rFonts w:hint="eastAsia" w:ascii="方正小标宋简体" w:hAnsi="方正小标宋简体" w:eastAsia="方正小标宋简体" w:cs="方正小标宋简体"/>
          <w:spacing w:val="0"/>
          <w:sz w:val="44"/>
          <w:szCs w:val="44"/>
          <w:lang w:eastAsia="zh-CN"/>
        </w:rPr>
        <w:t>生态环境保护联合执法制度</w:t>
      </w:r>
      <w:r>
        <w:rPr>
          <w:rFonts w:hint="eastAsia" w:ascii="方正小标宋简体" w:hAnsi="方正小标宋简体" w:eastAsia="方正小标宋简体" w:cs="方正小标宋简体"/>
          <w:spacing w:val="0"/>
          <w:sz w:val="44"/>
          <w:szCs w:val="44"/>
          <w:lang w:val="en-US" w:eastAsia="zh-CN"/>
        </w:rPr>
        <w:t>（试行）</w:t>
      </w:r>
    </w:p>
    <w:p>
      <w:pPr>
        <w:keepNext w:val="0"/>
        <w:keepLines w:val="0"/>
        <w:pageBreakBefore w:val="0"/>
        <w:widowControl w:val="0"/>
        <w:kinsoku/>
        <w:wordWrap/>
        <w:overflowPunct/>
        <w:topLinePunct w:val="0"/>
        <w:autoSpaceDE/>
        <w:autoSpaceDN/>
        <w:bidi w:val="0"/>
        <w:adjustRightInd w:val="0"/>
        <w:snapToGrid w:val="0"/>
        <w:spacing w:after="0" w:line="560" w:lineRule="exact"/>
        <w:ind w:left="0" w:right="0" w:rightChars="0"/>
        <w:textAlignment w:val="auto"/>
        <w:outlineLvl w:val="9"/>
        <w:rPr>
          <w:rFonts w:hint="eastAsia" w:ascii="黑体" w:hAnsi="黑体" w:eastAsia="黑体" w:cs="黑体"/>
          <w:b w:val="0"/>
          <w:bCs w:val="0"/>
          <w:sz w:val="32"/>
          <w:szCs w:val="32"/>
        </w:rPr>
      </w:pPr>
      <w:r>
        <w:rPr>
          <w:rFonts w:hint="eastAsia" w:ascii="仿宋_GB2312" w:hAnsi="宋体" w:eastAsia="仿宋_GB2312" w:cs="宋体"/>
          <w:sz w:val="32"/>
          <w:szCs w:val="32"/>
        </w:rPr>
        <w:t xml:space="preserve">   </w:t>
      </w:r>
      <w:r>
        <w:rPr>
          <w:rFonts w:hint="eastAsia" w:ascii="黑体" w:hAnsi="黑体" w:eastAsia="黑体" w:cs="黑体"/>
          <w:b w:val="0"/>
          <w:bCs w:val="0"/>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after="0" w:line="560" w:lineRule="exact"/>
        <w:ind w:left="0" w:right="0" w:rightChars="0" w:firstLine="640" w:firstLineChars="200"/>
        <w:textAlignment w:val="auto"/>
        <w:outlineLvl w:val="9"/>
        <w:rPr>
          <w:rFonts w:ascii="仿宋_GB2312" w:hAnsi="宋体" w:eastAsia="仿宋_GB2312" w:cs="宋体"/>
          <w:sz w:val="32"/>
          <w:szCs w:val="32"/>
        </w:rPr>
      </w:pPr>
      <w:r>
        <w:rPr>
          <w:rFonts w:hint="eastAsia" w:ascii="黑体" w:hAnsi="黑体" w:eastAsia="黑体" w:cs="黑体"/>
          <w:b w:val="0"/>
          <w:bCs w:val="0"/>
          <w:sz w:val="32"/>
          <w:szCs w:val="32"/>
        </w:rPr>
        <w:t xml:space="preserve">第一条 </w:t>
      </w:r>
      <w:r>
        <w:rPr>
          <w:rFonts w:hint="eastAsia" w:ascii="仿宋_GB2312" w:hAnsi="宋体" w:eastAsia="仿宋_GB2312" w:cs="宋体"/>
          <w:sz w:val="32"/>
          <w:szCs w:val="32"/>
        </w:rPr>
        <w:t>为进一步加强宁陕县生态环境保护长效监管，根据《宁陕县生态环境保护委员会工作规则》</w:t>
      </w:r>
      <w:r>
        <w:rPr>
          <w:rFonts w:hint="eastAsia" w:ascii="仿宋_GB2312" w:hAnsi="宋体" w:eastAsia="仿宋_GB2312" w:cs="宋体"/>
          <w:sz w:val="32"/>
          <w:szCs w:val="32"/>
          <w:lang w:eastAsia="zh-CN"/>
        </w:rPr>
        <w:t>等</w:t>
      </w:r>
      <w:r>
        <w:rPr>
          <w:rFonts w:hint="eastAsia" w:ascii="仿宋_GB2312" w:hAnsi="宋体" w:eastAsia="仿宋_GB2312" w:cs="宋体"/>
          <w:sz w:val="32"/>
          <w:szCs w:val="32"/>
        </w:rPr>
        <w:t>相关规定，制定本工作</w:t>
      </w:r>
      <w:r>
        <w:rPr>
          <w:rFonts w:hint="eastAsia" w:ascii="仿宋_GB2312" w:hAnsi="宋体" w:eastAsia="仿宋_GB2312" w:cs="宋体"/>
          <w:sz w:val="32"/>
          <w:szCs w:val="32"/>
          <w:lang w:val="en-US" w:eastAsia="zh-CN"/>
        </w:rPr>
        <w:t>办法</w:t>
      </w:r>
      <w:r>
        <w:rPr>
          <w:rFonts w:hint="eastAsia" w:ascii="仿宋_GB2312" w:hAnsi="宋体" w:eastAsia="仿宋_GB2312" w:cs="宋体"/>
          <w:sz w:val="32"/>
          <w:szCs w:val="32"/>
        </w:rPr>
        <w:t>。</w:t>
      </w:r>
    </w:p>
    <w:p>
      <w:pPr>
        <w:keepNext w:val="0"/>
        <w:keepLines w:val="0"/>
        <w:pageBreakBefore w:val="0"/>
        <w:widowControl w:val="0"/>
        <w:kinsoku/>
        <w:wordWrap/>
        <w:overflowPunct/>
        <w:topLinePunct w:val="0"/>
        <w:autoSpaceDE/>
        <w:autoSpaceDN/>
        <w:bidi w:val="0"/>
        <w:adjustRightInd w:val="0"/>
        <w:snapToGrid w:val="0"/>
        <w:spacing w:after="0" w:line="560" w:lineRule="exact"/>
        <w:ind w:left="0" w:right="0" w:rightChars="0"/>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 xml:space="preserve">    </w:t>
      </w:r>
      <w:r>
        <w:rPr>
          <w:rFonts w:hint="eastAsia" w:ascii="黑体" w:hAnsi="黑体" w:eastAsia="黑体" w:cs="黑体"/>
          <w:b w:val="0"/>
          <w:bCs w:val="0"/>
          <w:sz w:val="32"/>
          <w:szCs w:val="32"/>
        </w:rPr>
        <w:t>第二条</w:t>
      </w:r>
      <w:r>
        <w:rPr>
          <w:rFonts w:hint="eastAsia" w:ascii="仿宋_GB2312" w:hAnsi="宋体" w:eastAsia="仿宋_GB2312" w:cs="宋体"/>
          <w:b/>
          <w:bCs/>
          <w:sz w:val="32"/>
          <w:szCs w:val="32"/>
        </w:rPr>
        <w:t xml:space="preserve"> </w:t>
      </w:r>
      <w:r>
        <w:rPr>
          <w:rFonts w:hint="eastAsia" w:ascii="仿宋_GB2312" w:hAnsi="宋体" w:eastAsia="仿宋_GB2312" w:cs="宋体"/>
          <w:sz w:val="32"/>
          <w:szCs w:val="32"/>
        </w:rPr>
        <w:t>县政府负责全县生态环境保护联合执法的组织领导；县环</w:t>
      </w:r>
      <w:r>
        <w:rPr>
          <w:rFonts w:hint="eastAsia" w:ascii="仿宋_GB2312" w:hAnsi="宋体" w:eastAsia="仿宋_GB2312" w:cs="宋体"/>
          <w:sz w:val="32"/>
          <w:szCs w:val="32"/>
          <w:lang w:eastAsia="zh-CN"/>
        </w:rPr>
        <w:t>委</w:t>
      </w:r>
      <w:r>
        <w:rPr>
          <w:rFonts w:hint="eastAsia" w:ascii="仿宋_GB2312" w:hAnsi="宋体" w:eastAsia="仿宋_GB2312" w:cs="宋体"/>
          <w:sz w:val="32"/>
          <w:szCs w:val="32"/>
        </w:rPr>
        <w:t>办</w:t>
      </w:r>
      <w:r>
        <w:rPr>
          <w:rFonts w:hint="eastAsia" w:ascii="仿宋_GB2312" w:hAnsi="宋体" w:eastAsia="仿宋_GB2312" w:cs="宋体"/>
          <w:sz w:val="32"/>
          <w:szCs w:val="32"/>
          <w:lang w:val="en-US" w:eastAsia="zh-CN"/>
        </w:rPr>
        <w:t>及县秦岭办</w:t>
      </w:r>
      <w:r>
        <w:rPr>
          <w:rFonts w:hint="eastAsia" w:ascii="仿宋_GB2312" w:hAnsi="宋体" w:eastAsia="仿宋_GB2312" w:cs="宋体"/>
          <w:sz w:val="32"/>
          <w:szCs w:val="32"/>
        </w:rPr>
        <w:t>负责联合执法的组织协调，并适时召集联席会议，协调处理联合执法有关问题，督促各成员单位依法履行有关执法职责。</w:t>
      </w:r>
    </w:p>
    <w:p>
      <w:pPr>
        <w:keepNext w:val="0"/>
        <w:keepLines w:val="0"/>
        <w:pageBreakBefore w:val="0"/>
        <w:widowControl w:val="0"/>
        <w:kinsoku/>
        <w:wordWrap/>
        <w:overflowPunct/>
        <w:topLinePunct w:val="0"/>
        <w:autoSpaceDE/>
        <w:autoSpaceDN/>
        <w:bidi w:val="0"/>
        <w:adjustRightInd w:val="0"/>
        <w:snapToGrid w:val="0"/>
        <w:spacing w:after="0" w:line="560" w:lineRule="exact"/>
        <w:ind w:left="0" w:right="0" w:rightChars="0"/>
        <w:textAlignment w:val="auto"/>
        <w:outlineLvl w:val="9"/>
        <w:rPr>
          <w:rFonts w:hint="eastAsia" w:ascii="仿宋_GB2312" w:hAnsi="宋体" w:eastAsia="仿宋_GB2312" w:cs="宋体"/>
          <w:sz w:val="32"/>
          <w:szCs w:val="32"/>
          <w:lang w:eastAsia="zh-CN"/>
        </w:rPr>
      </w:pPr>
      <w:r>
        <w:rPr>
          <w:rFonts w:hint="eastAsia" w:ascii="仿宋_GB2312" w:hAnsi="宋体" w:eastAsia="仿宋_GB2312" w:cs="宋体"/>
          <w:sz w:val="32"/>
          <w:szCs w:val="32"/>
        </w:rPr>
        <w:t xml:space="preserve">  </w:t>
      </w:r>
      <w:r>
        <w:rPr>
          <w:rFonts w:hint="eastAsia" w:ascii="仿宋_GB2312" w:hAnsi="宋体" w:eastAsia="仿宋_GB2312" w:cs="宋体"/>
          <w:b/>
          <w:bCs/>
          <w:sz w:val="32"/>
          <w:szCs w:val="32"/>
        </w:rPr>
        <w:t xml:space="preserve">  </w:t>
      </w:r>
      <w:r>
        <w:rPr>
          <w:rFonts w:hint="eastAsia" w:ascii="黑体" w:hAnsi="黑体" w:eastAsia="黑体" w:cs="黑体"/>
          <w:b w:val="0"/>
          <w:bCs w:val="0"/>
          <w:sz w:val="32"/>
          <w:szCs w:val="32"/>
        </w:rPr>
        <w:t xml:space="preserve">第三条 </w:t>
      </w:r>
      <w:r>
        <w:rPr>
          <w:rFonts w:hint="eastAsia" w:ascii="仿宋_GB2312" w:hAnsi="宋体" w:eastAsia="仿宋_GB2312" w:cs="宋体"/>
          <w:sz w:val="32"/>
          <w:szCs w:val="32"/>
        </w:rPr>
        <w:t>各成员单位依据生态环境职能负责联合执法工作的牵头组织或者具体实施。联合执法牵头单位负责起草联合执法行动方案，</w:t>
      </w:r>
      <w:r>
        <w:rPr>
          <w:rFonts w:hint="eastAsia" w:ascii="仿宋_GB2312" w:hAnsi="宋体" w:eastAsia="仿宋_GB2312" w:cs="宋体"/>
          <w:sz w:val="32"/>
          <w:szCs w:val="32"/>
          <w:lang w:eastAsia="zh-CN"/>
        </w:rPr>
        <w:t>交</w:t>
      </w:r>
      <w:r>
        <w:rPr>
          <w:rFonts w:hint="eastAsia" w:ascii="仿宋_GB2312" w:hAnsi="宋体" w:eastAsia="仿宋_GB2312" w:cs="宋体"/>
          <w:sz w:val="32"/>
          <w:szCs w:val="32"/>
        </w:rPr>
        <w:t>县环</w:t>
      </w:r>
      <w:r>
        <w:rPr>
          <w:rFonts w:hint="eastAsia" w:ascii="仿宋_GB2312" w:hAnsi="宋体" w:eastAsia="仿宋_GB2312" w:cs="宋体"/>
          <w:sz w:val="32"/>
          <w:szCs w:val="32"/>
          <w:lang w:eastAsia="zh-CN"/>
        </w:rPr>
        <w:t>委</w:t>
      </w:r>
      <w:r>
        <w:rPr>
          <w:rFonts w:hint="eastAsia" w:ascii="仿宋_GB2312" w:hAnsi="宋体" w:eastAsia="仿宋_GB2312" w:cs="宋体"/>
          <w:sz w:val="32"/>
          <w:szCs w:val="32"/>
        </w:rPr>
        <w:t>办</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县</w:t>
      </w:r>
      <w:r>
        <w:rPr>
          <w:rFonts w:hint="eastAsia" w:ascii="仿宋_GB2312" w:hAnsi="宋体" w:eastAsia="仿宋_GB2312" w:cs="宋体"/>
          <w:sz w:val="32"/>
          <w:szCs w:val="32"/>
          <w:lang w:val="en-US" w:eastAsia="zh-CN"/>
        </w:rPr>
        <w:t>秦岭办</w:t>
      </w:r>
      <w:r>
        <w:rPr>
          <w:rFonts w:hint="eastAsia" w:ascii="仿宋_GB2312" w:hAnsi="宋体" w:eastAsia="仿宋_GB2312" w:cs="宋体"/>
          <w:sz w:val="32"/>
          <w:szCs w:val="32"/>
          <w:lang w:eastAsia="zh-CN"/>
        </w:rPr>
        <w:t>备案</w:t>
      </w:r>
      <w:r>
        <w:rPr>
          <w:rFonts w:hint="eastAsia" w:ascii="仿宋_GB2312" w:hAnsi="宋体" w:eastAsia="仿宋_GB2312" w:cs="宋体"/>
          <w:sz w:val="32"/>
          <w:szCs w:val="32"/>
        </w:rPr>
        <w:t>后协调组织开展联合执法行动。</w:t>
      </w:r>
    </w:p>
    <w:p>
      <w:pPr>
        <w:keepNext w:val="0"/>
        <w:keepLines w:val="0"/>
        <w:pageBreakBefore w:val="0"/>
        <w:widowControl w:val="0"/>
        <w:kinsoku/>
        <w:wordWrap/>
        <w:overflowPunct/>
        <w:topLinePunct w:val="0"/>
        <w:autoSpaceDE/>
        <w:autoSpaceDN/>
        <w:bidi w:val="0"/>
        <w:adjustRightInd w:val="0"/>
        <w:snapToGrid w:val="0"/>
        <w:spacing w:after="0" w:line="560" w:lineRule="exact"/>
        <w:ind w:left="0" w:right="0" w:rightChars="0" w:firstLine="640"/>
        <w:textAlignment w:val="auto"/>
        <w:outlineLvl w:val="9"/>
        <w:rPr>
          <w:rFonts w:hint="eastAsia" w:ascii="仿宋_GB2312" w:hAnsi="宋体" w:eastAsia="仿宋_GB2312" w:cs="宋体"/>
          <w:sz w:val="32"/>
          <w:szCs w:val="32"/>
        </w:rPr>
      </w:pPr>
      <w:r>
        <w:rPr>
          <w:rFonts w:hint="eastAsia" w:ascii="黑体" w:hAnsi="黑体" w:eastAsia="黑体" w:cs="黑体"/>
          <w:b w:val="0"/>
          <w:bCs w:val="0"/>
          <w:sz w:val="32"/>
          <w:szCs w:val="32"/>
        </w:rPr>
        <w:t>第四条</w:t>
      </w:r>
      <w:r>
        <w:rPr>
          <w:rFonts w:hint="eastAsia" w:ascii="仿宋_GB2312" w:hAnsi="宋体" w:eastAsia="仿宋_GB2312" w:cs="宋体"/>
          <w:b/>
          <w:bCs/>
          <w:sz w:val="32"/>
          <w:szCs w:val="32"/>
        </w:rPr>
        <w:t xml:space="preserve"> </w:t>
      </w:r>
      <w:r>
        <w:rPr>
          <w:rFonts w:hint="eastAsia" w:ascii="仿宋_GB2312" w:hAnsi="宋体" w:eastAsia="仿宋_GB2312" w:cs="宋体"/>
          <w:sz w:val="32"/>
          <w:szCs w:val="32"/>
        </w:rPr>
        <w:t>各相关职能部门主要围绕县委县政府及上级交办涉及秦岭生态保护“五乱”问题以及矿产资源开发，违规建设，饮用水水源地保护，宗教场所、墓园管理，旅游景点、</w:t>
      </w:r>
      <w:r>
        <w:rPr>
          <w:rFonts w:hint="eastAsia" w:ascii="仿宋_GB2312" w:hAnsi="宋体" w:eastAsia="仿宋_GB2312" w:cs="宋体"/>
          <w:sz w:val="32"/>
          <w:szCs w:val="32"/>
          <w:lang w:eastAsia="zh-CN"/>
        </w:rPr>
        <w:t>农家乐，</w:t>
      </w:r>
      <w:r>
        <w:rPr>
          <w:rFonts w:hint="eastAsia" w:ascii="仿宋_GB2312" w:hAnsi="宋体" w:eastAsia="仿宋_GB2312" w:cs="宋体"/>
          <w:sz w:val="32"/>
          <w:szCs w:val="32"/>
        </w:rPr>
        <w:t>城乡生活污水排放</w:t>
      </w:r>
      <w:r>
        <w:rPr>
          <w:rFonts w:hint="eastAsia" w:ascii="仿宋_GB2312" w:hAnsi="宋体" w:eastAsia="仿宋_GB2312" w:cs="宋体"/>
          <w:sz w:val="32"/>
          <w:szCs w:val="32"/>
          <w:lang w:eastAsia="zh-CN"/>
        </w:rPr>
        <w:t>、大气、水、土壤污染</w:t>
      </w:r>
      <w:r>
        <w:rPr>
          <w:rFonts w:hint="eastAsia" w:ascii="仿宋_GB2312" w:hAnsi="宋体" w:eastAsia="仿宋_GB2312" w:cs="宋体"/>
          <w:sz w:val="32"/>
          <w:szCs w:val="32"/>
        </w:rPr>
        <w:t>等重点领域、难点热点问题开展专项联合执法行动。</w:t>
      </w:r>
    </w:p>
    <w:p>
      <w:pPr>
        <w:keepNext w:val="0"/>
        <w:keepLines w:val="0"/>
        <w:pageBreakBefore w:val="0"/>
        <w:widowControl w:val="0"/>
        <w:kinsoku/>
        <w:wordWrap/>
        <w:overflowPunct/>
        <w:topLinePunct w:val="0"/>
        <w:autoSpaceDE/>
        <w:autoSpaceDN/>
        <w:bidi w:val="0"/>
        <w:adjustRightInd w:val="0"/>
        <w:snapToGrid w:val="0"/>
        <w:spacing w:after="0" w:line="560" w:lineRule="exact"/>
        <w:ind w:left="0" w:right="0" w:rightChars="0" w:firstLine="321" w:firstLineChars="100"/>
        <w:textAlignment w:val="auto"/>
        <w:outlineLvl w:val="9"/>
        <w:rPr>
          <w:rFonts w:hint="eastAsia" w:ascii="仿宋_GB2312" w:hAnsi="宋体" w:eastAsia="仿宋_GB2312" w:cs="宋体"/>
          <w:sz w:val="32"/>
          <w:szCs w:val="32"/>
        </w:rPr>
      </w:pPr>
      <w:r>
        <w:rPr>
          <w:rFonts w:hint="eastAsia" w:ascii="仿宋_GB2312" w:hAnsi="宋体" w:eastAsia="仿宋_GB2312" w:cs="宋体"/>
          <w:b/>
          <w:bCs/>
          <w:sz w:val="32"/>
          <w:szCs w:val="32"/>
        </w:rPr>
        <w:t xml:space="preserve"> </w:t>
      </w:r>
      <w:r>
        <w:rPr>
          <w:rFonts w:hint="eastAsia" w:ascii="仿宋_GB2312" w:hAnsi="宋体" w:eastAsia="仿宋_GB2312" w:cs="宋体"/>
          <w:b/>
          <w:bCs/>
          <w:sz w:val="32"/>
          <w:szCs w:val="32"/>
          <w:lang w:val="en-US" w:eastAsia="zh-CN"/>
        </w:rPr>
        <w:t xml:space="preserve"> </w:t>
      </w:r>
      <w:r>
        <w:rPr>
          <w:rFonts w:hint="eastAsia" w:ascii="黑体" w:hAnsi="黑体" w:eastAsia="黑体" w:cs="黑体"/>
          <w:b w:val="0"/>
          <w:bCs w:val="0"/>
          <w:sz w:val="32"/>
          <w:szCs w:val="32"/>
        </w:rPr>
        <w:t>第五条</w:t>
      </w:r>
      <w:r>
        <w:rPr>
          <w:rFonts w:hint="eastAsia" w:ascii="黑体" w:hAnsi="黑体" w:eastAsia="黑体" w:cs="黑体"/>
          <w:b w:val="0"/>
          <w:bCs w:val="0"/>
          <w:sz w:val="32"/>
          <w:szCs w:val="32"/>
          <w:lang w:val="en-US" w:eastAsia="zh-CN"/>
        </w:rPr>
        <w:t xml:space="preserve"> </w:t>
      </w:r>
      <w:r>
        <w:rPr>
          <w:rFonts w:hint="eastAsia" w:ascii="仿宋_GB2312" w:hAnsi="宋体" w:eastAsia="仿宋_GB2312" w:cs="宋体"/>
          <w:sz w:val="32"/>
          <w:szCs w:val="32"/>
        </w:rPr>
        <w:t>各职能部门每年度根据工作需要，牵头组织开展</w:t>
      </w:r>
      <w:r>
        <w:rPr>
          <w:rFonts w:hint="eastAsia" w:ascii="仿宋_GB2312" w:hAnsi="宋体" w:eastAsia="仿宋_GB2312" w:cs="宋体"/>
          <w:sz w:val="32"/>
          <w:szCs w:val="32"/>
          <w:lang w:val="en-US" w:eastAsia="zh-CN"/>
        </w:rPr>
        <w:t>不少于1次的</w:t>
      </w:r>
      <w:r>
        <w:rPr>
          <w:rFonts w:hint="eastAsia" w:ascii="仿宋_GB2312" w:hAnsi="宋体" w:eastAsia="仿宋_GB2312" w:cs="宋体"/>
          <w:sz w:val="32"/>
          <w:szCs w:val="32"/>
        </w:rPr>
        <w:t>专项联合执法行动，在联合执法行动结束后5日内将有关工作情况或者处理结果汇总上报县环</w:t>
      </w:r>
      <w:r>
        <w:rPr>
          <w:rFonts w:hint="eastAsia" w:ascii="仿宋_GB2312" w:hAnsi="宋体" w:eastAsia="仿宋_GB2312" w:cs="宋体"/>
          <w:sz w:val="32"/>
          <w:szCs w:val="32"/>
          <w:lang w:eastAsia="zh-CN"/>
        </w:rPr>
        <w:t>委</w:t>
      </w:r>
      <w:r>
        <w:rPr>
          <w:rFonts w:hint="eastAsia" w:ascii="仿宋_GB2312" w:hAnsi="宋体" w:eastAsia="仿宋_GB2312" w:cs="宋体"/>
          <w:sz w:val="32"/>
          <w:szCs w:val="32"/>
        </w:rPr>
        <w:t>办</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县</w:t>
      </w:r>
      <w:r>
        <w:rPr>
          <w:rFonts w:hint="eastAsia" w:ascii="仿宋_GB2312" w:hAnsi="宋体" w:eastAsia="仿宋_GB2312" w:cs="宋体"/>
          <w:sz w:val="32"/>
          <w:szCs w:val="32"/>
          <w:lang w:val="en-US" w:eastAsia="zh-CN"/>
        </w:rPr>
        <w:t>秦岭办。</w:t>
      </w:r>
    </w:p>
    <w:p>
      <w:pPr>
        <w:keepNext w:val="0"/>
        <w:keepLines w:val="0"/>
        <w:pageBreakBefore w:val="0"/>
        <w:widowControl w:val="0"/>
        <w:kinsoku/>
        <w:wordWrap/>
        <w:overflowPunct/>
        <w:topLinePunct w:val="0"/>
        <w:autoSpaceDE/>
        <w:autoSpaceDN/>
        <w:bidi w:val="0"/>
        <w:adjustRightInd w:val="0"/>
        <w:snapToGrid w:val="0"/>
        <w:spacing w:after="0" w:line="560" w:lineRule="exact"/>
        <w:ind w:left="0" w:right="0" w:rightChars="0" w:firstLine="640" w:firstLineChars="200"/>
        <w:textAlignment w:val="auto"/>
        <w:outlineLvl w:val="9"/>
        <w:rPr>
          <w:rFonts w:hint="eastAsia" w:ascii="仿宋_GB2312" w:hAnsi="宋体" w:eastAsia="仿宋_GB2312" w:cs="宋体"/>
          <w:sz w:val="32"/>
          <w:szCs w:val="32"/>
        </w:rPr>
      </w:pPr>
      <w:r>
        <w:rPr>
          <w:rFonts w:hint="eastAsia" w:ascii="黑体" w:hAnsi="黑体" w:eastAsia="黑体" w:cs="黑体"/>
          <w:b w:val="0"/>
          <w:bCs w:val="0"/>
          <w:sz w:val="32"/>
          <w:szCs w:val="32"/>
          <w:lang w:eastAsia="zh-CN"/>
        </w:rPr>
        <w:t>第六条</w:t>
      </w:r>
      <w:r>
        <w:rPr>
          <w:rFonts w:hint="eastAsia" w:ascii="仿宋_GB2312" w:hAnsi="宋体" w:eastAsia="仿宋_GB2312" w:cs="宋体"/>
          <w:sz w:val="32"/>
          <w:szCs w:val="32"/>
          <w:lang w:val="en-US" w:eastAsia="zh-CN"/>
        </w:rPr>
        <w:t xml:space="preserve"> </w:t>
      </w:r>
      <w:r>
        <w:rPr>
          <w:rFonts w:hint="eastAsia" w:ascii="仿宋_GB2312" w:hAnsi="宋体" w:eastAsia="仿宋_GB2312" w:cs="宋体"/>
          <w:sz w:val="32"/>
          <w:szCs w:val="32"/>
          <w:lang w:eastAsia="zh-CN"/>
        </w:rPr>
        <w:t>涉</w:t>
      </w:r>
      <w:r>
        <w:rPr>
          <w:rFonts w:hint="eastAsia" w:ascii="仿宋_GB2312" w:hAnsi="宋体" w:eastAsia="仿宋_GB2312" w:cs="宋体"/>
          <w:sz w:val="32"/>
          <w:szCs w:val="32"/>
        </w:rPr>
        <w:t>秦岭“五乱”问题</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乱搭乱建</w:t>
      </w:r>
      <w:r>
        <w:rPr>
          <w:rFonts w:hint="eastAsia" w:ascii="仿宋_GB2312" w:hAnsi="宋体" w:eastAsia="仿宋_GB2312" w:cs="宋体"/>
          <w:sz w:val="32"/>
          <w:szCs w:val="32"/>
          <w:lang w:eastAsia="zh-CN"/>
        </w:rPr>
        <w:t>”问题由自然资源局牵头，组织各镇及相关部门参与，</w:t>
      </w:r>
      <w:r>
        <w:rPr>
          <w:rFonts w:hint="eastAsia" w:ascii="仿宋_GB2312" w:hAnsi="宋体" w:eastAsia="仿宋_GB2312" w:cs="宋体"/>
          <w:sz w:val="32"/>
          <w:szCs w:val="32"/>
        </w:rPr>
        <w:t>严肃查处未批先建、非法占地、批小建大等各类违规建设，严肃查处违规供地、批建分离、擅自改变土地用途等行为</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乱砍乱伐</w:t>
      </w:r>
      <w:r>
        <w:rPr>
          <w:rFonts w:hint="eastAsia" w:ascii="仿宋_GB2312" w:hAnsi="宋体" w:eastAsia="仿宋_GB2312" w:cs="宋体"/>
          <w:sz w:val="32"/>
          <w:szCs w:val="32"/>
          <w:lang w:eastAsia="zh-CN"/>
        </w:rPr>
        <w:t>”问题由林业局局牵头，各镇及相关部门参与，</w:t>
      </w:r>
      <w:r>
        <w:rPr>
          <w:rFonts w:hint="eastAsia" w:ascii="仿宋_GB2312" w:hAnsi="宋体" w:eastAsia="仿宋_GB2312" w:cs="宋体"/>
          <w:sz w:val="32"/>
          <w:szCs w:val="32"/>
        </w:rPr>
        <w:t>严肃查处侵占林地、毁林毁草、破坏植被、乱挖野生植物等</w:t>
      </w:r>
      <w:r>
        <w:rPr>
          <w:rFonts w:hint="eastAsia" w:ascii="仿宋_GB2312" w:hAnsi="宋体" w:eastAsia="仿宋_GB2312" w:cs="宋体"/>
          <w:sz w:val="32"/>
          <w:szCs w:val="32"/>
          <w:lang w:eastAsia="zh-CN"/>
        </w:rPr>
        <w:t>破坏森林资源</w:t>
      </w:r>
      <w:r>
        <w:rPr>
          <w:rFonts w:hint="eastAsia" w:ascii="仿宋_GB2312" w:hAnsi="宋体" w:eastAsia="仿宋_GB2312" w:cs="宋体"/>
          <w:sz w:val="32"/>
          <w:szCs w:val="32"/>
        </w:rPr>
        <w:t>行为。</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乱采乱挖</w:t>
      </w:r>
      <w:r>
        <w:rPr>
          <w:rFonts w:hint="eastAsia" w:ascii="仿宋_GB2312" w:hAnsi="宋体" w:eastAsia="仿宋_GB2312" w:cs="宋体"/>
          <w:sz w:val="32"/>
          <w:szCs w:val="32"/>
          <w:lang w:eastAsia="zh-CN"/>
        </w:rPr>
        <w:t>”问题由自然资源局牵头，组织各镇及相关部门参与，</w:t>
      </w:r>
      <w:r>
        <w:rPr>
          <w:rFonts w:hint="eastAsia" w:ascii="仿宋_GB2312" w:hAnsi="宋体" w:eastAsia="仿宋_GB2312" w:cs="宋体"/>
          <w:sz w:val="32"/>
          <w:szCs w:val="32"/>
        </w:rPr>
        <w:t>严厉打击非法采矿、越界采矿和破坏性采矿等活动，严肃查处</w:t>
      </w:r>
      <w:r>
        <w:rPr>
          <w:rFonts w:hint="eastAsia" w:ascii="仿宋_GB2312" w:hAnsi="宋体" w:eastAsia="仿宋_GB2312" w:cs="宋体"/>
          <w:sz w:val="32"/>
          <w:szCs w:val="32"/>
          <w:lang w:eastAsia="zh-CN"/>
        </w:rPr>
        <w:t>非法</w:t>
      </w:r>
      <w:r>
        <w:rPr>
          <w:rFonts w:hint="eastAsia" w:ascii="仿宋_GB2312" w:hAnsi="宋体" w:eastAsia="仿宋_GB2312" w:cs="宋体"/>
          <w:sz w:val="32"/>
          <w:szCs w:val="32"/>
        </w:rPr>
        <w:t>采砂、取石、取土、开垦等行为。</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乱排乱放</w:t>
      </w:r>
      <w:r>
        <w:rPr>
          <w:rFonts w:hint="eastAsia" w:ascii="仿宋_GB2312" w:hAnsi="宋体" w:eastAsia="仿宋_GB2312" w:cs="宋体"/>
          <w:sz w:val="32"/>
          <w:szCs w:val="32"/>
          <w:lang w:eastAsia="zh-CN"/>
        </w:rPr>
        <w:t>”问题由市生态环境局宁陕分局牵头，组织各镇及相关部门参与，</w:t>
      </w:r>
      <w:r>
        <w:rPr>
          <w:rFonts w:hint="eastAsia" w:ascii="仿宋_GB2312" w:hAnsi="宋体" w:eastAsia="仿宋_GB2312" w:cs="宋体"/>
          <w:sz w:val="32"/>
          <w:szCs w:val="32"/>
        </w:rPr>
        <w:t>严厉打击</w:t>
      </w:r>
      <w:r>
        <w:rPr>
          <w:rFonts w:hint="eastAsia" w:ascii="仿宋_GB2312" w:hAnsi="宋体" w:eastAsia="仿宋_GB2312" w:cs="宋体"/>
          <w:sz w:val="32"/>
          <w:szCs w:val="32"/>
          <w:lang w:eastAsia="zh-CN"/>
        </w:rPr>
        <w:t>污染物</w:t>
      </w:r>
      <w:r>
        <w:rPr>
          <w:rFonts w:hint="eastAsia" w:ascii="仿宋_GB2312" w:hAnsi="宋体" w:eastAsia="仿宋_GB2312" w:cs="宋体"/>
          <w:sz w:val="32"/>
          <w:szCs w:val="32"/>
        </w:rPr>
        <w:t>排放</w:t>
      </w:r>
      <w:r>
        <w:rPr>
          <w:rFonts w:hint="eastAsia" w:ascii="仿宋_GB2312" w:hAnsi="宋体" w:eastAsia="仿宋_GB2312" w:cs="宋体"/>
          <w:sz w:val="32"/>
          <w:szCs w:val="32"/>
          <w:lang w:eastAsia="zh-CN"/>
        </w:rPr>
        <w:t>、大气、水、土壤污染</w:t>
      </w:r>
      <w:r>
        <w:rPr>
          <w:rFonts w:hint="eastAsia" w:ascii="仿宋_GB2312" w:hAnsi="宋体" w:eastAsia="仿宋_GB2312" w:cs="宋体"/>
          <w:sz w:val="32"/>
          <w:szCs w:val="32"/>
        </w:rPr>
        <w:t>等</w:t>
      </w:r>
      <w:r>
        <w:rPr>
          <w:rFonts w:hint="eastAsia" w:ascii="仿宋_GB2312" w:hAnsi="宋体" w:eastAsia="仿宋_GB2312" w:cs="宋体"/>
          <w:sz w:val="32"/>
          <w:szCs w:val="32"/>
          <w:lang w:eastAsia="zh-CN"/>
        </w:rPr>
        <w:t>违法行为</w:t>
      </w:r>
      <w:r>
        <w:rPr>
          <w:rFonts w:hint="eastAsia" w:ascii="仿宋_GB2312" w:hAnsi="宋体" w:eastAsia="仿宋_GB2312" w:cs="宋体"/>
          <w:sz w:val="32"/>
          <w:szCs w:val="32"/>
        </w:rPr>
        <w:t>，坚决防止违法占地堆放沙土弃渣、畜禽养殖粪便露天堆放等现象。严肃查处</w:t>
      </w:r>
      <w:r>
        <w:rPr>
          <w:rFonts w:hint="eastAsia" w:ascii="仿宋_GB2312" w:hAnsi="宋体" w:eastAsia="仿宋_GB2312" w:cs="宋体"/>
          <w:sz w:val="32"/>
          <w:szCs w:val="32"/>
          <w:lang w:eastAsia="zh-CN"/>
        </w:rPr>
        <w:t>非法</w:t>
      </w:r>
      <w:r>
        <w:rPr>
          <w:rFonts w:hint="eastAsia" w:ascii="仿宋_GB2312" w:hAnsi="宋体" w:eastAsia="仿宋_GB2312" w:cs="宋体"/>
          <w:sz w:val="32"/>
          <w:szCs w:val="32"/>
        </w:rPr>
        <w:t>采砂、取石、取土、开垦等行为。</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乱捕乱猎</w:t>
      </w:r>
      <w:r>
        <w:rPr>
          <w:rFonts w:hint="eastAsia" w:ascii="仿宋_GB2312" w:hAnsi="宋体" w:eastAsia="仿宋_GB2312" w:cs="宋体"/>
          <w:sz w:val="32"/>
          <w:szCs w:val="32"/>
          <w:lang w:eastAsia="zh-CN"/>
        </w:rPr>
        <w:t>”问题由公安局牵头，组织各镇及相关部门参与，</w:t>
      </w:r>
      <w:r>
        <w:rPr>
          <w:rFonts w:hint="eastAsia" w:ascii="仿宋_GB2312" w:hAnsi="宋体" w:eastAsia="仿宋_GB2312" w:cs="宋体"/>
          <w:sz w:val="32"/>
          <w:szCs w:val="32"/>
        </w:rPr>
        <w:t>严厉打击捕猎野生保护动物等违法犯罪行为，加强对涉及野生动物及其产品加工利用的餐饮、酒店等场所管理。</w:t>
      </w:r>
    </w:p>
    <w:p>
      <w:pPr>
        <w:keepNext w:val="0"/>
        <w:keepLines w:val="0"/>
        <w:pageBreakBefore w:val="0"/>
        <w:widowControl w:val="0"/>
        <w:kinsoku/>
        <w:wordWrap/>
        <w:overflowPunct/>
        <w:topLinePunct w:val="0"/>
        <w:autoSpaceDE/>
        <w:autoSpaceDN/>
        <w:bidi w:val="0"/>
        <w:adjustRightInd w:val="0"/>
        <w:snapToGrid w:val="0"/>
        <w:spacing w:after="0" w:line="560" w:lineRule="exact"/>
        <w:ind w:left="0" w:right="0" w:rightChars="0" w:firstLine="640" w:firstLineChars="200"/>
        <w:textAlignment w:val="auto"/>
        <w:outlineLvl w:val="9"/>
        <w:rPr>
          <w:rFonts w:hint="eastAsia" w:ascii="仿宋_GB2312" w:hAnsi="宋体" w:eastAsia="仿宋_GB2312" w:cs="宋体"/>
          <w:sz w:val="32"/>
          <w:szCs w:val="32"/>
          <w:lang w:eastAsia="zh-CN"/>
        </w:rPr>
      </w:pPr>
      <w:r>
        <w:rPr>
          <w:rFonts w:hint="eastAsia" w:ascii="仿宋_GB2312" w:hAnsi="宋体" w:eastAsia="仿宋_GB2312" w:cs="宋体"/>
          <w:sz w:val="32"/>
          <w:szCs w:val="32"/>
          <w:lang w:eastAsia="zh-CN"/>
        </w:rPr>
        <w:t>其他生态环境联合执法、自然保护地执法，由市生态环境局宁陕分局、</w:t>
      </w:r>
      <w:r>
        <w:rPr>
          <w:rFonts w:hint="eastAsia" w:ascii="仿宋_GB2312" w:hAnsi="宋体" w:eastAsia="仿宋_GB2312" w:cs="宋体"/>
          <w:sz w:val="32"/>
          <w:szCs w:val="32"/>
          <w:lang w:val="en-US" w:eastAsia="zh-CN"/>
        </w:rPr>
        <w:t>县</w:t>
      </w:r>
      <w:r>
        <w:rPr>
          <w:rFonts w:hint="eastAsia" w:ascii="仿宋_GB2312" w:hAnsi="宋体" w:eastAsia="仿宋_GB2312" w:cs="宋体"/>
          <w:sz w:val="32"/>
          <w:szCs w:val="32"/>
          <w:lang w:eastAsia="zh-CN"/>
        </w:rPr>
        <w:t>林业局按照职责分工，组织相关单位参与。</w:t>
      </w:r>
      <w:r>
        <w:rPr>
          <w:rFonts w:hint="eastAsia" w:ascii="仿宋_GB2312" w:hAnsi="宋体" w:eastAsia="仿宋_GB2312" w:cs="宋体"/>
          <w:sz w:val="32"/>
          <w:szCs w:val="32"/>
        </w:rPr>
        <w:t>宗教场所、墓园</w:t>
      </w:r>
      <w:r>
        <w:rPr>
          <w:rFonts w:hint="eastAsia" w:ascii="仿宋_GB2312" w:hAnsi="宋体" w:eastAsia="仿宋_GB2312" w:cs="宋体"/>
          <w:sz w:val="32"/>
          <w:szCs w:val="32"/>
          <w:lang w:eastAsia="zh-CN"/>
        </w:rPr>
        <w:t>由民政局牵头，组织相关单位参与。</w:t>
      </w:r>
      <w:r>
        <w:rPr>
          <w:rFonts w:hint="eastAsia" w:ascii="仿宋_GB2312" w:hAnsi="宋体" w:eastAsia="仿宋_GB2312" w:cs="宋体"/>
          <w:sz w:val="32"/>
          <w:szCs w:val="32"/>
        </w:rPr>
        <w:t>旅游景点、</w:t>
      </w:r>
      <w:r>
        <w:rPr>
          <w:rFonts w:hint="eastAsia" w:ascii="仿宋_GB2312" w:hAnsi="宋体" w:eastAsia="仿宋_GB2312" w:cs="宋体"/>
          <w:sz w:val="32"/>
          <w:szCs w:val="32"/>
          <w:lang w:eastAsia="zh-CN"/>
        </w:rPr>
        <w:t>农家乐由文广旅游局牵头，组织相关单位参与。涉水执法由农水局牵头，组织相关单位参与。未在以上范围的联合执法，统一由市生态环境局宁陕分局牵头，组织各镇及相关部门联合执法。</w:t>
      </w:r>
    </w:p>
    <w:p>
      <w:pPr>
        <w:keepNext w:val="0"/>
        <w:keepLines w:val="0"/>
        <w:pageBreakBefore w:val="0"/>
        <w:widowControl w:val="0"/>
        <w:kinsoku/>
        <w:wordWrap/>
        <w:overflowPunct/>
        <w:topLinePunct w:val="0"/>
        <w:autoSpaceDE/>
        <w:autoSpaceDN/>
        <w:bidi w:val="0"/>
        <w:adjustRightInd w:val="0"/>
        <w:snapToGrid w:val="0"/>
        <w:spacing w:after="0" w:line="560" w:lineRule="exact"/>
        <w:ind w:left="0" w:right="0" w:rightChars="0"/>
        <w:textAlignment w:val="auto"/>
        <w:outlineLvl w:val="9"/>
        <w:rPr>
          <w:rFonts w:hint="eastAsia" w:ascii="仿宋_GB2312" w:hAnsi="宋体" w:eastAsia="仿宋_GB2312" w:cs="宋体"/>
          <w:sz w:val="32"/>
          <w:szCs w:val="32"/>
          <w:lang w:val="en-US" w:eastAsia="zh-CN"/>
        </w:rPr>
      </w:pPr>
      <w:r>
        <w:rPr>
          <w:rFonts w:hint="eastAsia" w:ascii="仿宋_GB2312" w:hAnsi="宋体" w:eastAsia="仿宋_GB2312" w:cs="宋体"/>
          <w:sz w:val="32"/>
          <w:szCs w:val="32"/>
        </w:rPr>
        <w:t xml:space="preserve">   </w:t>
      </w:r>
      <w:r>
        <w:rPr>
          <w:rFonts w:hint="eastAsia" w:ascii="仿宋_GB2312" w:eastAsia="仿宋_GB2312"/>
          <w:b/>
          <w:bCs/>
          <w:sz w:val="32"/>
          <w:szCs w:val="32"/>
        </w:rPr>
        <w:t xml:space="preserve"> </w:t>
      </w: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七</w:t>
      </w:r>
      <w:r>
        <w:rPr>
          <w:rFonts w:hint="eastAsia" w:ascii="黑体" w:hAnsi="黑体" w:eastAsia="黑体" w:cs="黑体"/>
          <w:b w:val="0"/>
          <w:bCs w:val="0"/>
          <w:sz w:val="32"/>
          <w:szCs w:val="32"/>
        </w:rPr>
        <w:t>条</w:t>
      </w:r>
      <w:r>
        <w:rPr>
          <w:rFonts w:hint="eastAsia" w:ascii="仿宋_GB2312" w:eastAsia="仿宋_GB2312"/>
          <w:b/>
          <w:bCs/>
          <w:sz w:val="32"/>
          <w:szCs w:val="32"/>
          <w:lang w:val="en-US" w:eastAsia="zh-CN"/>
        </w:rPr>
        <w:t xml:space="preserve"> </w:t>
      </w:r>
      <w:r>
        <w:rPr>
          <w:rFonts w:hint="eastAsia" w:ascii="仿宋_GB2312" w:hAnsi="宋体" w:eastAsia="仿宋_GB2312" w:cs="宋体"/>
          <w:sz w:val="32"/>
          <w:szCs w:val="32"/>
          <w:lang w:eastAsia="zh-CN"/>
        </w:rPr>
        <w:t>联合执法原则上一年两次。各牵头部门每年年初制定联合执法计划报县环</w:t>
      </w:r>
      <w:r>
        <w:rPr>
          <w:rFonts w:hint="eastAsia" w:ascii="仿宋_GB2312" w:hAnsi="宋体" w:eastAsia="仿宋_GB2312" w:cs="宋体"/>
          <w:sz w:val="32"/>
          <w:szCs w:val="32"/>
          <w:lang w:val="en-US" w:eastAsia="zh-CN"/>
        </w:rPr>
        <w:t>委</w:t>
      </w:r>
      <w:r>
        <w:rPr>
          <w:rFonts w:hint="eastAsia" w:ascii="仿宋_GB2312" w:hAnsi="宋体" w:eastAsia="仿宋_GB2312" w:cs="宋体"/>
          <w:sz w:val="32"/>
          <w:szCs w:val="32"/>
          <w:lang w:eastAsia="zh-CN"/>
        </w:rPr>
        <w:t>办、</w:t>
      </w:r>
      <w:r>
        <w:rPr>
          <w:rFonts w:hint="eastAsia" w:ascii="仿宋_GB2312" w:hAnsi="宋体" w:eastAsia="仿宋_GB2312" w:cs="宋体"/>
          <w:sz w:val="32"/>
          <w:szCs w:val="32"/>
          <w:lang w:val="en-US" w:eastAsia="zh-CN"/>
        </w:rPr>
        <w:t>县秦岭办</w:t>
      </w:r>
      <w:r>
        <w:rPr>
          <w:rFonts w:hint="eastAsia" w:ascii="仿宋_GB2312" w:hAnsi="宋体" w:eastAsia="仿宋_GB2312" w:cs="宋体"/>
          <w:sz w:val="32"/>
          <w:szCs w:val="32"/>
          <w:lang w:eastAsia="zh-CN"/>
        </w:rPr>
        <w:t>，按照联合执法计划开展工作，并于本年度</w:t>
      </w:r>
      <w:r>
        <w:rPr>
          <w:rFonts w:hint="eastAsia" w:ascii="仿宋_GB2312" w:hAnsi="宋体" w:eastAsia="仿宋_GB2312" w:cs="宋体"/>
          <w:sz w:val="32"/>
          <w:szCs w:val="32"/>
          <w:lang w:val="en-US" w:eastAsia="zh-CN"/>
        </w:rPr>
        <w:t>6月、12月底将</w:t>
      </w:r>
      <w:r>
        <w:rPr>
          <w:rFonts w:hint="eastAsia" w:ascii="仿宋_GB2312" w:hAnsi="宋体" w:eastAsia="仿宋_GB2312" w:cs="宋体"/>
          <w:sz w:val="32"/>
          <w:szCs w:val="32"/>
          <w:lang w:eastAsia="zh-CN"/>
        </w:rPr>
        <w:t>联合执法开展情况及相关材料报县环</w:t>
      </w:r>
      <w:r>
        <w:rPr>
          <w:rFonts w:hint="eastAsia" w:ascii="仿宋_GB2312" w:hAnsi="宋体" w:eastAsia="仿宋_GB2312" w:cs="宋体"/>
          <w:sz w:val="32"/>
          <w:szCs w:val="32"/>
          <w:lang w:val="en-US" w:eastAsia="zh-CN"/>
        </w:rPr>
        <w:t>委</w:t>
      </w:r>
      <w:r>
        <w:rPr>
          <w:rFonts w:hint="eastAsia" w:ascii="仿宋_GB2312" w:hAnsi="宋体" w:eastAsia="仿宋_GB2312" w:cs="宋体"/>
          <w:sz w:val="32"/>
          <w:szCs w:val="32"/>
          <w:lang w:eastAsia="zh-CN"/>
        </w:rPr>
        <w:t>办、</w:t>
      </w:r>
      <w:r>
        <w:rPr>
          <w:rFonts w:hint="eastAsia" w:ascii="仿宋_GB2312" w:hAnsi="宋体" w:eastAsia="仿宋_GB2312" w:cs="宋体"/>
          <w:sz w:val="32"/>
          <w:szCs w:val="32"/>
          <w:lang w:val="en-US" w:eastAsia="zh-CN"/>
        </w:rPr>
        <w:t>县秦岭办</w:t>
      </w:r>
      <w:r>
        <w:rPr>
          <w:rFonts w:hint="eastAsia" w:ascii="仿宋_GB2312" w:hAnsi="宋体" w:eastAsia="仿宋_GB2312" w:cs="宋体"/>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after="0" w:line="560" w:lineRule="exact"/>
        <w:ind w:left="0" w:right="0" w:rightChars="0" w:firstLine="640" w:firstLineChars="200"/>
        <w:textAlignment w:val="auto"/>
        <w:outlineLvl w:val="9"/>
        <w:rPr>
          <w:rFonts w:ascii="仿宋_GB2312" w:eastAsia="仿宋_GB2312"/>
          <w:sz w:val="32"/>
          <w:szCs w:val="32"/>
        </w:rPr>
      </w:pPr>
      <w:r>
        <w:rPr>
          <w:rFonts w:hint="eastAsia" w:ascii="黑体" w:hAnsi="黑体" w:eastAsia="黑体" w:cs="黑体"/>
          <w:b w:val="0"/>
          <w:bCs w:val="0"/>
          <w:sz w:val="32"/>
          <w:szCs w:val="32"/>
          <w:lang w:eastAsia="zh-CN"/>
        </w:rPr>
        <w:t>第八条</w:t>
      </w:r>
      <w:r>
        <w:rPr>
          <w:rFonts w:hint="eastAsia" w:ascii="仿宋_GB2312" w:eastAsia="仿宋_GB2312"/>
          <w:b/>
          <w:bCs/>
          <w:sz w:val="32"/>
          <w:szCs w:val="32"/>
          <w:lang w:val="en-US" w:eastAsia="zh-CN"/>
        </w:rPr>
        <w:t xml:space="preserve"> </w:t>
      </w:r>
      <w:r>
        <w:rPr>
          <w:rFonts w:hint="eastAsia" w:ascii="仿宋_GB2312" w:hAnsi="宋体" w:eastAsia="仿宋_GB2312" w:cs="宋体"/>
          <w:sz w:val="32"/>
          <w:szCs w:val="32"/>
          <w:lang w:eastAsia="zh-CN"/>
        </w:rPr>
        <w:t>遇有突发事件或其他紧急事项需要，按部门职责，由牵头部门组织开展突发或者紧急联合执法行动，县环委办、县秦岭办做好统筹协调工作</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after="0" w:line="560" w:lineRule="exact"/>
        <w:ind w:left="0" w:right="0" w:rightChars="0"/>
        <w:textAlignment w:val="auto"/>
        <w:outlineLvl w:val="9"/>
        <w:rPr>
          <w:rFonts w:hint="eastAsia" w:ascii="仿宋_GB2312" w:hAnsi="宋体" w:eastAsia="仿宋_GB2312" w:cs="宋体"/>
          <w:sz w:val="32"/>
          <w:szCs w:val="32"/>
          <w:lang w:eastAsia="zh-CN"/>
        </w:rPr>
      </w:pPr>
      <w:r>
        <w:rPr>
          <w:rFonts w:hint="eastAsia" w:ascii="仿宋_GB2312" w:eastAsia="仿宋_GB2312"/>
          <w:b/>
          <w:bCs/>
          <w:sz w:val="32"/>
          <w:szCs w:val="32"/>
        </w:rPr>
        <w:t xml:space="preserve">    </w:t>
      </w:r>
      <w:r>
        <w:rPr>
          <w:rFonts w:hint="eastAsia" w:ascii="黑体" w:hAnsi="黑体" w:eastAsia="黑体" w:cs="黑体"/>
          <w:b w:val="0"/>
          <w:bCs w:val="0"/>
          <w:sz w:val="32"/>
          <w:szCs w:val="32"/>
          <w:lang w:eastAsia="zh-CN"/>
        </w:rPr>
        <w:t>第九条</w:t>
      </w:r>
      <w:r>
        <w:rPr>
          <w:rFonts w:hint="eastAsia" w:ascii="仿宋_GB2312" w:eastAsia="仿宋_GB2312"/>
          <w:b/>
          <w:bCs/>
          <w:sz w:val="32"/>
          <w:szCs w:val="32"/>
          <w:lang w:val="en-US" w:eastAsia="zh-CN"/>
        </w:rPr>
        <w:t xml:space="preserve"> </w:t>
      </w:r>
      <w:r>
        <w:rPr>
          <w:rFonts w:hint="eastAsia" w:ascii="仿宋_GB2312" w:hAnsi="宋体" w:eastAsia="仿宋_GB2312" w:cs="宋体"/>
          <w:sz w:val="32"/>
          <w:szCs w:val="32"/>
          <w:lang w:eastAsia="zh-CN"/>
        </w:rPr>
        <w:t>涉及生态保护具体案件需要临时组织小规模（3个部门、6人以下）联合执法时，由牵头部门自行协调组织开展临时联合执法行动。</w:t>
      </w:r>
    </w:p>
    <w:p>
      <w:pPr>
        <w:keepNext w:val="0"/>
        <w:keepLines w:val="0"/>
        <w:pageBreakBefore w:val="0"/>
        <w:widowControl w:val="0"/>
        <w:kinsoku/>
        <w:wordWrap/>
        <w:overflowPunct/>
        <w:topLinePunct w:val="0"/>
        <w:autoSpaceDE/>
        <w:autoSpaceDN/>
        <w:bidi w:val="0"/>
        <w:adjustRightInd w:val="0"/>
        <w:snapToGrid w:val="0"/>
        <w:spacing w:after="0" w:line="560" w:lineRule="exact"/>
        <w:ind w:left="0" w:right="0" w:rightChars="0"/>
        <w:textAlignment w:val="auto"/>
        <w:outlineLvl w:val="9"/>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bCs/>
          <w:sz w:val="32"/>
          <w:szCs w:val="32"/>
        </w:rPr>
        <w:t xml:space="preserve">   </w:t>
      </w:r>
      <w:r>
        <w:rPr>
          <w:rFonts w:hint="eastAsia" w:ascii="黑体" w:hAnsi="黑体" w:eastAsia="黑体" w:cs="黑体"/>
          <w:b w:val="0"/>
          <w:bCs w:val="0"/>
          <w:sz w:val="32"/>
          <w:szCs w:val="32"/>
          <w:lang w:eastAsia="zh-CN"/>
        </w:rPr>
        <w:t>第十条</w:t>
      </w:r>
      <w:r>
        <w:rPr>
          <w:rFonts w:hint="eastAsia" w:ascii="黑体" w:hAnsi="黑体" w:eastAsia="黑体" w:cs="黑体"/>
          <w:b w:val="0"/>
          <w:bCs w:val="0"/>
          <w:sz w:val="32"/>
          <w:szCs w:val="32"/>
          <w:lang w:val="en-US" w:eastAsia="zh-CN"/>
        </w:rPr>
        <w:t xml:space="preserve"> </w:t>
      </w:r>
      <w:r>
        <w:rPr>
          <w:rFonts w:hint="eastAsia" w:ascii="仿宋_GB2312" w:eastAsia="仿宋_GB2312"/>
          <w:sz w:val="32"/>
          <w:szCs w:val="32"/>
        </w:rPr>
        <w:t>各职能部门依据法定职责和程序，依法独立对涉及秦岭生态环境违法、生态破坏行为进行立案、调查和处理；对执法发现的问题建立台账管理，明确整治措施、完成时限、责任单位，限期整改销号，并按有关规定予以公开，接受监督。</w:t>
      </w:r>
    </w:p>
    <w:p>
      <w:pPr>
        <w:keepNext w:val="0"/>
        <w:keepLines w:val="0"/>
        <w:pageBreakBefore w:val="0"/>
        <w:widowControl w:val="0"/>
        <w:kinsoku/>
        <w:wordWrap/>
        <w:overflowPunct/>
        <w:topLinePunct w:val="0"/>
        <w:autoSpaceDE/>
        <w:autoSpaceDN/>
        <w:bidi w:val="0"/>
        <w:adjustRightInd w:val="0"/>
        <w:snapToGrid w:val="0"/>
        <w:spacing w:after="0" w:line="560" w:lineRule="exact"/>
        <w:ind w:left="0" w:right="0" w:rightChars="0"/>
        <w:textAlignment w:val="auto"/>
        <w:outlineLvl w:val="9"/>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bCs/>
          <w:sz w:val="32"/>
          <w:szCs w:val="32"/>
        </w:rPr>
        <w:t xml:space="preserve"> </w:t>
      </w:r>
      <w:r>
        <w:rPr>
          <w:rFonts w:hint="eastAsia" w:ascii="黑体" w:hAnsi="黑体" w:eastAsia="黑体" w:cs="黑体"/>
          <w:b w:val="0"/>
          <w:bCs w:val="0"/>
          <w:sz w:val="32"/>
          <w:szCs w:val="32"/>
          <w:lang w:eastAsia="zh-CN"/>
        </w:rPr>
        <w:t xml:space="preserve"> 第十一条</w:t>
      </w:r>
      <w:r>
        <w:rPr>
          <w:rFonts w:hint="eastAsia" w:ascii="仿宋_GB2312" w:eastAsia="仿宋_GB2312"/>
          <w:b/>
          <w:bCs/>
          <w:sz w:val="32"/>
          <w:szCs w:val="32"/>
          <w:lang w:val="en-US" w:eastAsia="zh-CN"/>
        </w:rPr>
        <w:t xml:space="preserve"> </w:t>
      </w:r>
      <w:r>
        <w:rPr>
          <w:rFonts w:hint="eastAsia" w:ascii="仿宋_GB2312" w:eastAsia="仿宋_GB2312"/>
          <w:sz w:val="32"/>
          <w:szCs w:val="32"/>
        </w:rPr>
        <w:t>各职能部门和公安、检察、审判等机关建立信息共享，联动配合机制，健全线索移交、依法办理、案件督办、会商研判、信息共享等工作机制；对不属于或者超出本部门职责范围的违法行为，应及时向有关职能部门移送移交。</w:t>
      </w:r>
    </w:p>
    <w:p>
      <w:pPr>
        <w:keepNext w:val="0"/>
        <w:keepLines w:val="0"/>
        <w:pageBreakBefore w:val="0"/>
        <w:widowControl w:val="0"/>
        <w:kinsoku/>
        <w:wordWrap/>
        <w:overflowPunct/>
        <w:topLinePunct w:val="0"/>
        <w:autoSpaceDE/>
        <w:autoSpaceDN/>
        <w:bidi w:val="0"/>
        <w:adjustRightInd w:val="0"/>
        <w:snapToGrid w:val="0"/>
        <w:spacing w:after="0" w:line="560" w:lineRule="exact"/>
        <w:ind w:left="0" w:right="0" w:rightChars="0" w:hanging="4480" w:hangingChars="1400"/>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pacing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pacing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pacing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pacing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pacing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pacing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pacing w:val="0"/>
          <w:sz w:val="44"/>
          <w:szCs w:val="44"/>
          <w:lang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82" w:lineRule="atLeast"/>
        <w:ind w:right="0"/>
        <w:jc w:val="both"/>
        <w:textAlignment w:val="bottom"/>
        <w:rPr>
          <w:rFonts w:hint="eastAsia" w:ascii="方正小标宋简体" w:hAnsi="方正小标宋简体" w:eastAsia="方正小标宋简体" w:cs="方正小标宋简体"/>
          <w:i w:val="0"/>
          <w:caps w:val="0"/>
          <w:color w:val="333333"/>
          <w:spacing w:val="0"/>
          <w:sz w:val="44"/>
          <w:szCs w:val="44"/>
          <w:shd w:val="clear" w:fill="FFFFFF"/>
          <w:lang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82" w:lineRule="atLeast"/>
        <w:ind w:right="0"/>
        <w:jc w:val="center"/>
        <w:textAlignment w:val="bottom"/>
        <w:rPr>
          <w:rFonts w:hint="eastAsia" w:ascii="Times New Roman" w:hAnsi="Times New Roman" w:eastAsia="方正小标宋简体" w:cs="Times New Roman"/>
          <w:i w:val="0"/>
          <w:caps w:val="0"/>
          <w:color w:val="333333"/>
          <w:spacing w:val="0"/>
          <w:sz w:val="24"/>
          <w:szCs w:val="24"/>
          <w:lang w:eastAsia="zh-CN"/>
        </w:rPr>
      </w:pPr>
      <w:r>
        <w:rPr>
          <w:rFonts w:hint="eastAsia" w:ascii="方正小标宋简体" w:hAnsi="方正小标宋简体" w:eastAsia="方正小标宋简体" w:cs="方正小标宋简体"/>
          <w:i w:val="0"/>
          <w:caps w:val="0"/>
          <w:color w:val="333333"/>
          <w:spacing w:val="0"/>
          <w:sz w:val="44"/>
          <w:szCs w:val="44"/>
          <w:shd w:val="clear" w:fill="FFFFFF"/>
          <w:lang w:eastAsia="zh-CN"/>
        </w:rPr>
        <w:t>生态</w:t>
      </w:r>
      <w:r>
        <w:rPr>
          <w:rFonts w:ascii="方正小标宋简体" w:hAnsi="方正小标宋简体" w:eastAsia="方正小标宋简体" w:cs="方正小标宋简体"/>
          <w:i w:val="0"/>
          <w:caps w:val="0"/>
          <w:color w:val="333333"/>
          <w:spacing w:val="0"/>
          <w:sz w:val="44"/>
          <w:szCs w:val="44"/>
          <w:shd w:val="clear" w:fill="FFFFFF"/>
        </w:rPr>
        <w:t>环境保护工作奖惩</w:t>
      </w:r>
      <w:r>
        <w:rPr>
          <w:rFonts w:hint="eastAsia" w:ascii="方正小标宋简体" w:hAnsi="方正小标宋简体" w:eastAsia="方正小标宋简体" w:cs="方正小标宋简体"/>
          <w:spacing w:val="0"/>
          <w:sz w:val="44"/>
          <w:szCs w:val="44"/>
          <w:lang w:eastAsia="zh-CN"/>
        </w:rPr>
        <w:t>制度</w:t>
      </w:r>
      <w:r>
        <w:rPr>
          <w:rFonts w:hint="eastAsia" w:ascii="方正小标宋简体" w:hAnsi="方正小标宋简体" w:eastAsia="方正小标宋简体" w:cs="方正小标宋简体"/>
          <w:i w:val="0"/>
          <w:caps w:val="0"/>
          <w:color w:val="333333"/>
          <w:spacing w:val="0"/>
          <w:sz w:val="44"/>
          <w:szCs w:val="44"/>
          <w:shd w:val="clear" w:fill="FFFFFF"/>
          <w:lang w:eastAsia="zh-CN"/>
        </w:rPr>
        <w:t>（试行）</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7" w:lineRule="atLeast"/>
        <w:ind w:left="1" w:right="0" w:firstLine="639"/>
        <w:jc w:val="center"/>
        <w:textAlignment w:val="bottom"/>
        <w:rPr>
          <w:rFonts w:hint="default" w:ascii="Times New Roman" w:hAnsi="Times New Roman" w:cs="Times New Roman"/>
          <w:i w:val="0"/>
          <w:caps w:val="0"/>
          <w:color w:val="333333"/>
          <w:spacing w:val="0"/>
          <w:sz w:val="24"/>
          <w:szCs w:val="24"/>
        </w:rPr>
      </w:pPr>
      <w:r>
        <w:rPr>
          <w:rFonts w:hint="default" w:ascii="Times New Roman" w:hAnsi="Times New Roman" w:cs="Times New Roman"/>
          <w:i w:val="0"/>
          <w:caps w:val="0"/>
          <w:color w:val="333333"/>
          <w:spacing w:val="0"/>
          <w:sz w:val="24"/>
          <w:szCs w:val="24"/>
          <w:shd w:val="clear" w:fill="FFFFFF"/>
        </w:rPr>
        <w:t>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jc w:val="both"/>
        <w:textAlignment w:val="bottom"/>
        <w:outlineLvl w:val="9"/>
        <w:rPr>
          <w:rFonts w:hint="default" w:ascii="Times New Roman" w:hAnsi="Times New Roman" w:cs="Times New Roman"/>
          <w:i w:val="0"/>
          <w:caps w:val="0"/>
          <w:color w:val="333333"/>
          <w:spacing w:val="0"/>
          <w:sz w:val="24"/>
          <w:szCs w:val="24"/>
        </w:rPr>
      </w:pPr>
      <w:r>
        <w:rPr>
          <w:rFonts w:ascii="黑体" w:hAnsi="宋体" w:eastAsia="黑体" w:cs="黑体"/>
          <w:i w:val="0"/>
          <w:caps w:val="0"/>
          <w:color w:val="333333"/>
          <w:spacing w:val="0"/>
          <w:sz w:val="32"/>
          <w:szCs w:val="32"/>
          <w:shd w:val="clear" w:fill="FFFFFF"/>
        </w:rPr>
        <w:t>第一条</w:t>
      </w:r>
      <w:r>
        <w:rPr>
          <w:rFonts w:ascii="仿宋" w:hAnsi="仿宋" w:eastAsia="仿宋" w:cs="仿宋"/>
          <w:i w:val="0"/>
          <w:caps w:val="0"/>
          <w:color w:val="333333"/>
          <w:spacing w:val="0"/>
          <w:sz w:val="32"/>
          <w:szCs w:val="32"/>
          <w:shd w:val="clear" w:fill="FFFFFF"/>
        </w:rPr>
        <w:t>  </w:t>
      </w:r>
      <w:r>
        <w:rPr>
          <w:rFonts w:hint="eastAsia" w:ascii="仿宋_GB2312" w:hAnsi="宋体" w:eastAsia="仿宋_GB2312" w:cs="宋体"/>
          <w:color w:val="000000"/>
          <w:kern w:val="2"/>
          <w:sz w:val="32"/>
          <w:szCs w:val="32"/>
          <w:lang w:val="en-US" w:eastAsia="zh-CN" w:bidi="ar-SA"/>
        </w:rPr>
        <w:t>为</w:t>
      </w:r>
      <w:r>
        <w:rPr>
          <w:rFonts w:hint="eastAsia" w:ascii="仿宋_GB2312" w:hAnsi="宋体" w:eastAsia="仿宋_GB2312" w:cs="宋体"/>
          <w:color w:val="000000"/>
          <w:kern w:val="2"/>
          <w:sz w:val="32"/>
          <w:szCs w:val="32"/>
        </w:rPr>
        <w:t>全面完成</w:t>
      </w:r>
      <w:r>
        <w:rPr>
          <w:rFonts w:hint="eastAsia" w:ascii="仿宋_GB2312" w:hAnsi="宋体" w:eastAsia="仿宋_GB2312" w:cs="宋体"/>
          <w:color w:val="000000"/>
          <w:kern w:val="2"/>
          <w:sz w:val="32"/>
          <w:szCs w:val="32"/>
          <w:lang w:eastAsia="zh-CN"/>
        </w:rPr>
        <w:t>我县生态保护</w:t>
      </w:r>
      <w:r>
        <w:rPr>
          <w:rFonts w:hint="eastAsia" w:ascii="仿宋_GB2312" w:hAnsi="宋体" w:eastAsia="仿宋_GB2312" w:cs="宋体"/>
          <w:color w:val="000000"/>
          <w:kern w:val="2"/>
          <w:sz w:val="32"/>
          <w:szCs w:val="32"/>
        </w:rPr>
        <w:t>工作目标任务</w:t>
      </w:r>
      <w:r>
        <w:rPr>
          <w:rFonts w:hint="eastAsia" w:ascii="仿宋_GB2312" w:hAnsi="宋体" w:eastAsia="仿宋_GB2312" w:cs="宋体"/>
          <w:color w:val="000000"/>
          <w:kern w:val="2"/>
          <w:sz w:val="32"/>
          <w:szCs w:val="32"/>
          <w:lang w:eastAsia="zh-CN"/>
        </w:rPr>
        <w:t>，</w:t>
      </w:r>
      <w:r>
        <w:rPr>
          <w:rFonts w:hint="eastAsia" w:ascii="仿宋_GB2312" w:hAnsi="宋体" w:eastAsia="仿宋_GB2312" w:cs="宋体"/>
          <w:color w:val="000000"/>
          <w:kern w:val="2"/>
          <w:sz w:val="32"/>
          <w:szCs w:val="32"/>
          <w:lang w:val="en-US" w:eastAsia="zh-CN" w:bidi="ar-SA"/>
        </w:rPr>
        <w:t>建立健全</w:t>
      </w:r>
      <w:r>
        <w:rPr>
          <w:rFonts w:hint="eastAsia" w:ascii="仿宋_GB2312" w:eastAsia="仿宋_GB2312" w:cs="宋体"/>
          <w:color w:val="000000"/>
          <w:kern w:val="2"/>
          <w:sz w:val="32"/>
          <w:szCs w:val="32"/>
          <w:lang w:val="en-US" w:eastAsia="zh-CN" w:bidi="ar-SA"/>
        </w:rPr>
        <w:t>生态</w:t>
      </w:r>
      <w:r>
        <w:rPr>
          <w:rFonts w:hint="eastAsia" w:ascii="仿宋_GB2312" w:hAnsi="宋体" w:eastAsia="仿宋_GB2312" w:cs="宋体"/>
          <w:color w:val="000000"/>
          <w:kern w:val="2"/>
          <w:sz w:val="32"/>
          <w:szCs w:val="32"/>
          <w:lang w:val="en-US" w:eastAsia="zh-CN" w:bidi="ar-SA"/>
        </w:rPr>
        <w:t>环境保护工作激励约束机制，制定本办法。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jc w:val="both"/>
        <w:textAlignment w:val="bottom"/>
        <w:outlineLvl w:val="9"/>
        <w:rPr>
          <w:rFonts w:hint="default" w:ascii="仿宋_GB2312" w:hAnsi="宋体" w:eastAsia="仿宋_GB2312" w:cs="宋体"/>
          <w:color w:val="000000"/>
          <w:kern w:val="2"/>
          <w:sz w:val="32"/>
          <w:szCs w:val="32"/>
          <w:lang w:val="en-US" w:eastAsia="zh-CN" w:bidi="ar-SA"/>
        </w:rPr>
      </w:pPr>
      <w:r>
        <w:rPr>
          <w:rFonts w:hint="eastAsia" w:ascii="黑体" w:hAnsi="宋体" w:eastAsia="黑体" w:cs="黑体"/>
          <w:i w:val="0"/>
          <w:caps w:val="0"/>
          <w:color w:val="333333"/>
          <w:spacing w:val="0"/>
          <w:sz w:val="32"/>
          <w:szCs w:val="32"/>
          <w:shd w:val="clear" w:fill="FFFFFF"/>
        </w:rPr>
        <w:t>第二条</w:t>
      </w:r>
      <w:r>
        <w:rPr>
          <w:rFonts w:hint="eastAsia" w:ascii="仿宋" w:hAnsi="仿宋" w:eastAsia="仿宋" w:cs="仿宋"/>
          <w:i w:val="0"/>
          <w:caps w:val="0"/>
          <w:color w:val="333333"/>
          <w:spacing w:val="0"/>
          <w:sz w:val="32"/>
          <w:szCs w:val="32"/>
          <w:shd w:val="clear" w:fill="FFFFFF"/>
        </w:rPr>
        <w:t>  </w:t>
      </w:r>
      <w:r>
        <w:rPr>
          <w:rFonts w:hint="eastAsia" w:ascii="仿宋_GB2312" w:hAnsi="宋体" w:eastAsia="仿宋_GB2312" w:cs="宋体"/>
          <w:color w:val="000000"/>
          <w:kern w:val="2"/>
          <w:sz w:val="32"/>
          <w:szCs w:val="32"/>
          <w:lang w:val="en-US" w:eastAsia="zh-CN" w:bidi="ar-SA"/>
        </w:rPr>
        <w:t>对各镇政府</w:t>
      </w:r>
      <w:r>
        <w:rPr>
          <w:rFonts w:hint="eastAsia" w:ascii="仿宋_GB2312" w:eastAsia="仿宋_GB2312" w:cs="宋体"/>
          <w:color w:val="000000"/>
          <w:kern w:val="2"/>
          <w:sz w:val="32"/>
          <w:szCs w:val="32"/>
          <w:lang w:val="en-US" w:eastAsia="zh-CN" w:bidi="ar-SA"/>
        </w:rPr>
        <w:t>、</w:t>
      </w:r>
      <w:r>
        <w:rPr>
          <w:rFonts w:hint="eastAsia" w:ascii="仿宋_GB2312" w:hAnsi="宋体" w:eastAsia="仿宋_GB2312" w:cs="宋体"/>
          <w:color w:val="000000"/>
          <w:kern w:val="2"/>
          <w:sz w:val="32"/>
          <w:szCs w:val="32"/>
          <w:lang w:val="en-US" w:eastAsia="zh-CN" w:bidi="ar-SA"/>
        </w:rPr>
        <w:t>县直部门</w:t>
      </w:r>
      <w:r>
        <w:rPr>
          <w:rFonts w:hint="eastAsia" w:ascii="仿宋_GB2312" w:eastAsia="仿宋_GB2312" w:cs="宋体"/>
          <w:color w:val="000000"/>
          <w:kern w:val="2"/>
          <w:sz w:val="32"/>
          <w:szCs w:val="32"/>
          <w:lang w:val="en-US" w:eastAsia="zh-CN" w:bidi="ar-SA"/>
        </w:rPr>
        <w:t>、</w:t>
      </w:r>
      <w:r>
        <w:rPr>
          <w:rFonts w:hint="eastAsia" w:ascii="仿宋_GB2312" w:hAnsi="宋体" w:eastAsia="仿宋_GB2312" w:cs="宋体"/>
          <w:color w:val="000000"/>
          <w:kern w:val="2"/>
          <w:sz w:val="32"/>
          <w:szCs w:val="32"/>
          <w:lang w:val="en-US" w:eastAsia="zh-CN" w:bidi="ar-SA"/>
        </w:rPr>
        <w:t>企事业单位</w:t>
      </w:r>
      <w:r>
        <w:rPr>
          <w:rFonts w:hint="eastAsia" w:ascii="仿宋_GB2312" w:eastAsia="仿宋_GB2312" w:cs="宋体"/>
          <w:color w:val="000000"/>
          <w:kern w:val="2"/>
          <w:sz w:val="32"/>
          <w:szCs w:val="32"/>
          <w:lang w:val="en-US" w:eastAsia="zh-CN" w:bidi="ar-SA"/>
        </w:rPr>
        <w:t>生态</w:t>
      </w:r>
      <w:r>
        <w:rPr>
          <w:rFonts w:hint="eastAsia" w:ascii="仿宋_GB2312" w:hAnsi="宋体" w:eastAsia="仿宋_GB2312" w:cs="宋体"/>
          <w:color w:val="000000"/>
          <w:kern w:val="2"/>
          <w:sz w:val="32"/>
          <w:szCs w:val="32"/>
          <w:lang w:val="en-US" w:eastAsia="zh-CN" w:bidi="ar-SA"/>
        </w:rPr>
        <w:t>环境保护工作奖惩适用本办法。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jc w:val="both"/>
        <w:textAlignment w:val="bottom"/>
        <w:outlineLvl w:val="9"/>
        <w:rPr>
          <w:rFonts w:hint="default" w:ascii="Times New Roman" w:hAnsi="Times New Roman" w:cs="Times New Roman"/>
          <w:i w:val="0"/>
          <w:caps w:val="0"/>
          <w:color w:val="333333"/>
          <w:spacing w:val="0"/>
          <w:sz w:val="24"/>
          <w:szCs w:val="24"/>
        </w:rPr>
      </w:pPr>
      <w:r>
        <w:rPr>
          <w:rFonts w:hint="eastAsia" w:ascii="黑体" w:hAnsi="宋体" w:eastAsia="黑体" w:cs="黑体"/>
          <w:i w:val="0"/>
          <w:caps w:val="0"/>
          <w:color w:val="333333"/>
          <w:spacing w:val="0"/>
          <w:sz w:val="32"/>
          <w:szCs w:val="32"/>
          <w:shd w:val="clear" w:fill="FFFFFF"/>
        </w:rPr>
        <w:t>第三条</w:t>
      </w:r>
      <w:r>
        <w:rPr>
          <w:rFonts w:hint="eastAsia" w:ascii="仿宋" w:hAnsi="仿宋" w:eastAsia="仿宋" w:cs="仿宋"/>
          <w:i w:val="0"/>
          <w:caps w:val="0"/>
          <w:color w:val="333333"/>
          <w:spacing w:val="0"/>
          <w:sz w:val="32"/>
          <w:szCs w:val="32"/>
          <w:shd w:val="clear" w:fill="FFFFFF"/>
        </w:rPr>
        <w:t>  </w:t>
      </w:r>
      <w:r>
        <w:rPr>
          <w:rFonts w:hint="eastAsia" w:ascii="仿宋_GB2312" w:hAnsi="宋体" w:eastAsia="仿宋_GB2312" w:cs="宋体"/>
          <w:color w:val="000000"/>
          <w:kern w:val="2"/>
          <w:sz w:val="32"/>
          <w:szCs w:val="32"/>
          <w:lang w:val="en-US" w:eastAsia="zh-CN" w:bidi="ar-SA"/>
        </w:rPr>
        <w:t>生态环境保护奖惩工作坚持公开、公平、公正的原则，实行精神</w:t>
      </w:r>
      <w:r>
        <w:rPr>
          <w:rFonts w:hint="eastAsia" w:ascii="仿宋_GB2312" w:eastAsia="仿宋_GB2312" w:cs="宋体"/>
          <w:color w:val="000000"/>
          <w:kern w:val="2"/>
          <w:sz w:val="32"/>
          <w:szCs w:val="32"/>
          <w:lang w:val="en-US" w:eastAsia="zh-CN" w:bidi="ar-SA"/>
        </w:rPr>
        <w:t>鼓励为主</w:t>
      </w:r>
      <w:r>
        <w:rPr>
          <w:rFonts w:hint="eastAsia" w:ascii="仿宋_GB2312" w:hAnsi="宋体" w:eastAsia="仿宋_GB2312" w:cs="宋体"/>
          <w:color w:val="000000"/>
          <w:kern w:val="2"/>
          <w:sz w:val="32"/>
          <w:szCs w:val="32"/>
          <w:lang w:val="en-US" w:eastAsia="zh-CN" w:bidi="ar-SA"/>
        </w:rPr>
        <w:t>，批评教育与责任追究相结合，尽职免责和失职追责相结合</w:t>
      </w:r>
      <w:r>
        <w:rPr>
          <w:rFonts w:hint="eastAsia" w:ascii="仿宋" w:hAnsi="仿宋" w:eastAsia="仿宋" w:cs="仿宋"/>
          <w:i w:val="0"/>
          <w:caps w:val="0"/>
          <w:color w:val="333333"/>
          <w:spacing w:val="0"/>
          <w:sz w:val="32"/>
          <w:szCs w:val="32"/>
          <w:shd w:val="clear" w:fill="FFFFFF"/>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jc w:val="both"/>
        <w:textAlignment w:val="bottom"/>
        <w:outlineLvl w:val="9"/>
        <w:rPr>
          <w:rFonts w:hint="default" w:ascii="仿宋_GB2312" w:hAnsi="宋体" w:eastAsia="仿宋_GB2312" w:cs="宋体"/>
          <w:color w:val="000000"/>
          <w:kern w:val="2"/>
          <w:sz w:val="32"/>
          <w:szCs w:val="32"/>
          <w:lang w:val="en-US" w:eastAsia="zh-CN" w:bidi="ar-SA"/>
        </w:rPr>
      </w:pPr>
      <w:r>
        <w:rPr>
          <w:rFonts w:hint="eastAsia" w:ascii="黑体" w:hAnsi="宋体" w:eastAsia="黑体" w:cs="黑体"/>
          <w:i w:val="0"/>
          <w:caps w:val="0"/>
          <w:color w:val="333333"/>
          <w:spacing w:val="0"/>
          <w:sz w:val="32"/>
          <w:szCs w:val="32"/>
          <w:shd w:val="clear" w:fill="FFFFFF"/>
        </w:rPr>
        <w:t>第四条</w:t>
      </w:r>
      <w:r>
        <w:rPr>
          <w:rFonts w:hint="eastAsia" w:ascii="仿宋" w:hAnsi="仿宋" w:eastAsia="仿宋" w:cs="仿宋"/>
          <w:i w:val="0"/>
          <w:caps w:val="0"/>
          <w:color w:val="333333"/>
          <w:spacing w:val="0"/>
          <w:sz w:val="32"/>
          <w:szCs w:val="32"/>
          <w:shd w:val="clear" w:fill="FFFFFF"/>
        </w:rPr>
        <w:t>  </w:t>
      </w:r>
      <w:r>
        <w:rPr>
          <w:rFonts w:hint="eastAsia" w:ascii="仿宋_GB2312" w:hAnsi="宋体" w:eastAsia="仿宋_GB2312" w:cs="宋体"/>
          <w:color w:val="000000"/>
          <w:kern w:val="2"/>
          <w:sz w:val="32"/>
          <w:szCs w:val="32"/>
          <w:lang w:val="en-US" w:eastAsia="zh-CN" w:bidi="ar-SA"/>
        </w:rPr>
        <w:t>对认真履行生态环境保护工作责任成绩突出的应当予以</w:t>
      </w:r>
      <w:r>
        <w:rPr>
          <w:rFonts w:hint="eastAsia" w:ascii="仿宋_GB2312" w:eastAsia="仿宋_GB2312" w:cs="宋体"/>
          <w:color w:val="000000"/>
          <w:kern w:val="2"/>
          <w:sz w:val="32"/>
          <w:szCs w:val="32"/>
          <w:lang w:val="en-US" w:eastAsia="zh-CN" w:bidi="ar-SA"/>
        </w:rPr>
        <w:t>表彰</w:t>
      </w:r>
      <w:r>
        <w:rPr>
          <w:rFonts w:hint="eastAsia" w:ascii="仿宋_GB2312" w:hAnsi="宋体" w:eastAsia="仿宋_GB2312" w:cs="宋体"/>
          <w:color w:val="000000"/>
          <w:kern w:val="2"/>
          <w:sz w:val="32"/>
          <w:szCs w:val="32"/>
          <w:lang w:val="en-US" w:eastAsia="zh-CN" w:bidi="ar-SA"/>
        </w:rPr>
        <w:t>，对未履行或不正确履行生态环境保护工作责任的应当予以惩处。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jc w:val="both"/>
        <w:textAlignment w:val="bottom"/>
        <w:outlineLvl w:val="9"/>
        <w:rPr>
          <w:rFonts w:hint="eastAsia" w:ascii="仿宋_GB2312" w:hAnsi="宋体" w:eastAsia="仿宋_GB2312" w:cs="宋体"/>
          <w:color w:val="000000"/>
          <w:kern w:val="2"/>
          <w:sz w:val="32"/>
          <w:szCs w:val="32"/>
          <w:lang w:val="en-US" w:eastAsia="zh-CN" w:bidi="ar-SA"/>
        </w:rPr>
      </w:pPr>
      <w:r>
        <w:rPr>
          <w:rFonts w:hint="eastAsia" w:ascii="黑体" w:hAnsi="宋体" w:eastAsia="黑体" w:cs="黑体"/>
          <w:i w:val="0"/>
          <w:caps w:val="0"/>
          <w:color w:val="333333"/>
          <w:spacing w:val="0"/>
          <w:sz w:val="32"/>
          <w:szCs w:val="32"/>
          <w:shd w:val="clear" w:fill="FFFFFF"/>
        </w:rPr>
        <w:t>第五条</w:t>
      </w:r>
      <w:r>
        <w:rPr>
          <w:rFonts w:hint="eastAsia" w:ascii="仿宋" w:hAnsi="仿宋" w:eastAsia="仿宋" w:cs="仿宋"/>
          <w:i w:val="0"/>
          <w:caps w:val="0"/>
          <w:color w:val="333333"/>
          <w:spacing w:val="0"/>
          <w:sz w:val="32"/>
          <w:szCs w:val="32"/>
          <w:shd w:val="clear" w:fill="FFFFFF"/>
        </w:rPr>
        <w:t>  </w:t>
      </w:r>
      <w:r>
        <w:rPr>
          <w:rFonts w:hint="eastAsia" w:ascii="仿宋_GB2312" w:hAnsi="宋体" w:eastAsia="仿宋_GB2312" w:cs="宋体"/>
          <w:color w:val="000000"/>
          <w:kern w:val="2"/>
          <w:sz w:val="32"/>
          <w:szCs w:val="32"/>
          <w:lang w:val="en-US" w:eastAsia="zh-CN" w:bidi="ar-SA"/>
        </w:rPr>
        <w:t>生态环境保护奖惩工作在</w:t>
      </w:r>
      <w:r>
        <w:rPr>
          <w:rFonts w:hint="eastAsia" w:ascii="仿宋_GB2312" w:eastAsia="仿宋_GB2312" w:cs="宋体"/>
          <w:color w:val="000000"/>
          <w:kern w:val="2"/>
          <w:sz w:val="32"/>
          <w:szCs w:val="32"/>
          <w:lang w:val="en-US" w:eastAsia="zh-CN" w:bidi="ar-SA"/>
        </w:rPr>
        <w:t>县</w:t>
      </w:r>
      <w:r>
        <w:rPr>
          <w:rFonts w:hint="eastAsia" w:ascii="仿宋_GB2312" w:hAnsi="宋体" w:eastAsia="仿宋_GB2312" w:cs="宋体"/>
          <w:color w:val="000000"/>
          <w:kern w:val="2"/>
          <w:sz w:val="32"/>
          <w:szCs w:val="32"/>
          <w:lang w:val="en-US" w:eastAsia="zh-CN" w:bidi="ar-SA"/>
        </w:rPr>
        <w:t>委、</w:t>
      </w:r>
      <w:r>
        <w:rPr>
          <w:rFonts w:hint="eastAsia" w:ascii="仿宋_GB2312" w:eastAsia="仿宋_GB2312" w:cs="宋体"/>
          <w:color w:val="000000"/>
          <w:kern w:val="2"/>
          <w:sz w:val="32"/>
          <w:szCs w:val="32"/>
          <w:lang w:val="en-US" w:eastAsia="zh-CN" w:bidi="ar-SA"/>
        </w:rPr>
        <w:t>县</w:t>
      </w:r>
      <w:r>
        <w:rPr>
          <w:rFonts w:hint="eastAsia" w:ascii="仿宋_GB2312" w:hAnsi="宋体" w:eastAsia="仿宋_GB2312" w:cs="宋体"/>
          <w:color w:val="000000"/>
          <w:kern w:val="2"/>
          <w:sz w:val="32"/>
          <w:szCs w:val="32"/>
          <w:lang w:val="en-US" w:eastAsia="zh-CN" w:bidi="ar-SA"/>
        </w:rPr>
        <w:t>政府的领导下，由</w:t>
      </w:r>
      <w:r>
        <w:rPr>
          <w:rFonts w:hint="eastAsia" w:ascii="Times New Roman" w:hAnsi="Times New Roman" w:eastAsia="仿宋_GB2312" w:cs="Times New Roman"/>
          <w:sz w:val="32"/>
          <w:szCs w:val="32"/>
          <w:lang w:val="en-US" w:eastAsia="zh-CN"/>
        </w:rPr>
        <w:t>县环委办、县秦岭办</w:t>
      </w:r>
      <w:r>
        <w:rPr>
          <w:rFonts w:hint="eastAsia" w:ascii="仿宋_GB2312" w:eastAsia="仿宋_GB2312" w:cs="宋体"/>
          <w:color w:val="000000"/>
          <w:kern w:val="2"/>
          <w:sz w:val="32"/>
          <w:szCs w:val="32"/>
          <w:lang w:val="en-US" w:eastAsia="zh-CN" w:bidi="ar-SA"/>
        </w:rPr>
        <w:t>共同</w:t>
      </w:r>
      <w:r>
        <w:rPr>
          <w:rFonts w:hint="eastAsia" w:ascii="仿宋_GB2312" w:hAnsi="宋体" w:eastAsia="仿宋_GB2312" w:cs="宋体"/>
          <w:color w:val="000000"/>
          <w:kern w:val="2"/>
          <w:sz w:val="32"/>
          <w:szCs w:val="32"/>
          <w:lang w:val="en-US" w:eastAsia="zh-CN" w:bidi="ar-SA"/>
        </w:rPr>
        <w:t>组织实施，相关部门按照各自职责配合落实。</w:t>
      </w:r>
    </w:p>
    <w:p>
      <w:pPr>
        <w:pStyle w:val="2"/>
        <w:keepNext w:val="0"/>
        <w:keepLines w:val="0"/>
        <w:pageBreakBefore w:val="0"/>
        <w:kinsoku/>
        <w:wordWrap/>
        <w:overflowPunct/>
        <w:topLinePunct w:val="0"/>
        <w:autoSpaceDE/>
        <w:autoSpaceDN/>
        <w:bidi w:val="0"/>
        <w:spacing w:line="560" w:lineRule="exact"/>
        <w:ind w:firstLine="632"/>
        <w:rPr>
          <w:rFonts w:hint="eastAsia" w:ascii="黑体" w:hAnsi="黑体" w:eastAsia="黑体" w:cs="黑体"/>
          <w:color w:val="auto"/>
          <w:sz w:val="32"/>
          <w:szCs w:val="32"/>
          <w:lang w:eastAsia="zh-CN"/>
        </w:rPr>
      </w:pPr>
      <w:r>
        <w:rPr>
          <w:rFonts w:hint="eastAsia" w:ascii="黑体" w:hAnsi="宋体" w:eastAsia="黑体" w:cs="黑体"/>
          <w:i w:val="0"/>
          <w:caps w:val="0"/>
          <w:color w:val="333333"/>
          <w:spacing w:val="0"/>
          <w:sz w:val="32"/>
          <w:szCs w:val="32"/>
          <w:shd w:val="clear" w:fill="FFFFFF"/>
        </w:rPr>
        <w:t>第</w:t>
      </w:r>
      <w:r>
        <w:rPr>
          <w:rFonts w:hint="eastAsia" w:ascii="黑体" w:hAnsi="宋体" w:eastAsia="黑体" w:cs="黑体"/>
          <w:i w:val="0"/>
          <w:caps w:val="0"/>
          <w:color w:val="333333"/>
          <w:spacing w:val="0"/>
          <w:sz w:val="32"/>
          <w:szCs w:val="32"/>
          <w:shd w:val="clear" w:fill="FFFFFF"/>
          <w:lang w:eastAsia="zh-CN"/>
        </w:rPr>
        <w:t>六</w:t>
      </w:r>
      <w:r>
        <w:rPr>
          <w:rFonts w:hint="eastAsia" w:ascii="黑体" w:hAnsi="宋体" w:eastAsia="黑体" w:cs="黑体"/>
          <w:i w:val="0"/>
          <w:caps w:val="0"/>
          <w:color w:val="333333"/>
          <w:spacing w:val="0"/>
          <w:sz w:val="32"/>
          <w:szCs w:val="32"/>
          <w:shd w:val="clear" w:fill="FFFFFF"/>
        </w:rPr>
        <w:t>条</w:t>
      </w:r>
      <w:r>
        <w:rPr>
          <w:rFonts w:hint="eastAsia" w:ascii="仿宋" w:hAnsi="仿宋" w:eastAsia="仿宋" w:cs="仿宋"/>
          <w:i w:val="0"/>
          <w:caps w:val="0"/>
          <w:color w:val="333333"/>
          <w:spacing w:val="0"/>
          <w:sz w:val="32"/>
          <w:szCs w:val="32"/>
          <w:shd w:val="clear" w:fill="FFFFFF"/>
        </w:rPr>
        <w:t> </w:t>
      </w:r>
      <w:r>
        <w:rPr>
          <w:rFonts w:hint="eastAsia" w:ascii="仿宋" w:hAnsi="仿宋" w:eastAsia="仿宋" w:cs="仿宋"/>
          <w:i w:val="0"/>
          <w:caps w:val="0"/>
          <w:color w:val="333333"/>
          <w:spacing w:val="0"/>
          <w:sz w:val="32"/>
          <w:szCs w:val="32"/>
          <w:shd w:val="clear" w:fill="FFFFFF"/>
          <w:lang w:val="en-US" w:eastAsia="zh-CN"/>
        </w:rPr>
        <w:t xml:space="preserve"> </w:t>
      </w:r>
      <w:r>
        <w:rPr>
          <w:rFonts w:hint="eastAsia" w:ascii="仿宋_GB2312" w:eastAsia="仿宋_GB2312" w:cs="宋体"/>
          <w:color w:val="000000"/>
          <w:kern w:val="2"/>
          <w:sz w:val="32"/>
          <w:szCs w:val="32"/>
          <w:lang w:val="en-US" w:eastAsia="zh-CN" w:bidi="ar-SA"/>
        </w:rPr>
        <w:t>生态</w:t>
      </w:r>
      <w:r>
        <w:rPr>
          <w:rFonts w:hint="eastAsia" w:ascii="仿宋_GB2312" w:hAnsi="宋体" w:eastAsia="仿宋_GB2312" w:cs="宋体"/>
          <w:color w:val="000000"/>
          <w:kern w:val="2"/>
          <w:sz w:val="32"/>
          <w:szCs w:val="32"/>
          <w:lang w:val="en-US" w:eastAsia="zh-CN" w:bidi="ar-SA"/>
        </w:rPr>
        <w:t>环境保护考核对象</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eastAsia" w:ascii="仿宋" w:hAnsi="仿宋" w:eastAsia="仿宋" w:cs="仿宋"/>
          <w:color w:val="auto"/>
          <w:spacing w:val="-2"/>
          <w:kern w:val="2"/>
          <w:sz w:val="32"/>
          <w:szCs w:val="32"/>
          <w:lang w:val="en-US" w:eastAsia="zh-CN" w:bidi="ar-SA"/>
        </w:rPr>
      </w:pPr>
      <w:r>
        <w:rPr>
          <w:rFonts w:hint="eastAsia" w:ascii="仿宋" w:hAnsi="仿宋" w:eastAsia="仿宋" w:cs="仿宋"/>
          <w:color w:val="auto"/>
          <w:sz w:val="32"/>
          <w:szCs w:val="32"/>
        </w:rPr>
        <w:t>（一）1</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个镇</w:t>
      </w:r>
      <w:r>
        <w:rPr>
          <w:rFonts w:hint="eastAsia" w:ascii="仿宋" w:hAnsi="仿宋" w:eastAsia="仿宋" w:cs="仿宋"/>
          <w:color w:val="auto"/>
          <w:sz w:val="32"/>
          <w:szCs w:val="32"/>
          <w:lang w:eastAsia="zh-CN"/>
        </w:rPr>
        <w:t>：</w:t>
      </w:r>
      <w:r>
        <w:rPr>
          <w:rFonts w:hint="eastAsia" w:ascii="仿宋" w:hAnsi="仿宋" w:eastAsia="仿宋" w:cs="仿宋"/>
          <w:color w:val="auto"/>
          <w:spacing w:val="-2"/>
          <w:kern w:val="2"/>
          <w:sz w:val="32"/>
          <w:szCs w:val="32"/>
          <w:lang w:val="en-US" w:eastAsia="zh-CN" w:bidi="ar-SA"/>
        </w:rPr>
        <w:t>城关镇、筒车湾镇、皇冠镇、江口镇、广货街镇、新场镇、四亩地镇、龙王镇、金川镇、梅子镇、太山庙镇。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jc w:val="both"/>
        <w:textAlignment w:val="bottom"/>
        <w:outlineLvl w:val="9"/>
        <w:rPr>
          <w:rFonts w:hint="eastAsia" w:ascii="黑体" w:hAnsi="宋体" w:eastAsia="黑体" w:cs="黑体"/>
          <w:i w:val="0"/>
          <w:caps w:val="0"/>
          <w:color w:val="333333"/>
          <w:spacing w:val="0"/>
          <w:sz w:val="32"/>
          <w:szCs w:val="32"/>
          <w:shd w:val="clear" w:fill="FFFFFF"/>
        </w:rPr>
      </w:pPr>
      <w:r>
        <w:rPr>
          <w:rFonts w:hint="eastAsia" w:ascii="仿宋" w:hAnsi="仿宋" w:eastAsia="仿宋" w:cs="仿宋"/>
          <w:color w:val="auto"/>
          <w:kern w:val="0"/>
          <w:sz w:val="32"/>
          <w:szCs w:val="32"/>
          <w:lang w:eastAsia="zh-CN"/>
        </w:rPr>
        <w:t>（二）宁陕</w:t>
      </w:r>
      <w:r>
        <w:rPr>
          <w:rFonts w:hint="eastAsia" w:ascii="仿宋" w:hAnsi="仿宋" w:eastAsia="仿宋" w:cs="仿宋"/>
          <w:color w:val="auto"/>
          <w:sz w:val="32"/>
          <w:szCs w:val="32"/>
        </w:rPr>
        <w:t>县生态环境保护委员会</w:t>
      </w:r>
      <w:r>
        <w:rPr>
          <w:rFonts w:hint="eastAsia" w:ascii="仿宋" w:hAnsi="仿宋" w:eastAsia="仿宋" w:cs="仿宋"/>
          <w:color w:val="auto"/>
          <w:sz w:val="32"/>
          <w:szCs w:val="32"/>
          <w:lang w:eastAsia="zh-CN"/>
        </w:rPr>
        <w:t>成员单位、</w:t>
      </w:r>
      <w:r>
        <w:rPr>
          <w:rFonts w:hint="eastAsia" w:ascii="仿宋" w:hAnsi="仿宋" w:eastAsia="仿宋" w:cs="仿宋"/>
          <w:color w:val="auto"/>
          <w:kern w:val="0"/>
          <w:sz w:val="32"/>
          <w:szCs w:val="32"/>
          <w:lang w:eastAsia="zh-CN"/>
        </w:rPr>
        <w:t>宁陕</w:t>
      </w:r>
      <w:r>
        <w:rPr>
          <w:rFonts w:hint="eastAsia" w:ascii="仿宋" w:hAnsi="仿宋" w:eastAsia="仿宋" w:cs="仿宋"/>
          <w:color w:val="auto"/>
          <w:sz w:val="32"/>
          <w:szCs w:val="32"/>
          <w:lang w:eastAsia="zh-CN"/>
        </w:rPr>
        <w:t>县秦岭生态环境保护委员会成员单位</w:t>
      </w:r>
      <w:r>
        <w:rPr>
          <w:rFonts w:hint="eastAsia" w:ascii="仿宋" w:hAnsi="仿宋" w:eastAsia="仿宋" w:cs="仿宋"/>
          <w:color w:val="auto"/>
          <w:sz w:val="32"/>
          <w:szCs w:val="32"/>
        </w:rPr>
        <w:t>中承担重要生态环境保护工作任务的</w:t>
      </w:r>
      <w:r>
        <w:rPr>
          <w:rFonts w:hint="eastAsia" w:ascii="仿宋" w:hAnsi="仿宋" w:eastAsia="仿宋" w:cs="仿宋"/>
          <w:color w:val="auto"/>
          <w:sz w:val="32"/>
          <w:szCs w:val="32"/>
          <w:lang w:eastAsia="zh-CN"/>
        </w:rPr>
        <w:t>县直</w:t>
      </w:r>
      <w:r>
        <w:rPr>
          <w:rFonts w:hint="eastAsia" w:ascii="仿宋" w:hAnsi="仿宋" w:eastAsia="仿宋" w:cs="仿宋"/>
          <w:color w:val="auto"/>
          <w:sz w:val="32"/>
          <w:szCs w:val="32"/>
        </w:rPr>
        <w:t>部门及有关单位</w:t>
      </w:r>
      <w:r>
        <w:rPr>
          <w:rFonts w:hint="eastAsia" w:ascii="仿宋" w:hAnsi="仿宋" w:eastAsia="仿宋" w:cs="仿宋"/>
          <w:color w:val="auto"/>
          <w:sz w:val="32"/>
          <w:szCs w:val="32"/>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jc w:val="both"/>
        <w:textAlignment w:val="bottom"/>
        <w:outlineLvl w:val="9"/>
        <w:rPr>
          <w:rFonts w:hint="eastAsia" w:ascii="仿宋_GB2312" w:hAnsi="宋体" w:eastAsia="仿宋_GB2312" w:cs="宋体"/>
          <w:color w:val="000000"/>
          <w:kern w:val="2"/>
          <w:sz w:val="32"/>
          <w:szCs w:val="32"/>
          <w:lang w:val="en-US" w:eastAsia="zh-CN" w:bidi="ar-SA"/>
        </w:rPr>
      </w:pPr>
      <w:r>
        <w:rPr>
          <w:rFonts w:hint="eastAsia" w:ascii="黑体" w:hAnsi="宋体" w:eastAsia="黑体" w:cs="黑体"/>
          <w:i w:val="0"/>
          <w:caps w:val="0"/>
          <w:color w:val="333333"/>
          <w:spacing w:val="0"/>
          <w:sz w:val="32"/>
          <w:szCs w:val="32"/>
          <w:shd w:val="clear" w:fill="FFFFFF"/>
        </w:rPr>
        <w:t>第</w:t>
      </w:r>
      <w:r>
        <w:rPr>
          <w:rFonts w:hint="eastAsia" w:ascii="黑体" w:eastAsia="黑体" w:cs="黑体"/>
          <w:i w:val="0"/>
          <w:caps w:val="0"/>
          <w:color w:val="333333"/>
          <w:spacing w:val="0"/>
          <w:sz w:val="32"/>
          <w:szCs w:val="32"/>
          <w:shd w:val="clear" w:fill="FFFFFF"/>
          <w:lang w:eastAsia="zh-CN"/>
        </w:rPr>
        <w:t>七</w:t>
      </w:r>
      <w:r>
        <w:rPr>
          <w:rFonts w:hint="eastAsia" w:ascii="黑体" w:hAnsi="宋体" w:eastAsia="黑体" w:cs="黑体"/>
          <w:i w:val="0"/>
          <w:caps w:val="0"/>
          <w:color w:val="333333"/>
          <w:spacing w:val="0"/>
          <w:sz w:val="32"/>
          <w:szCs w:val="32"/>
          <w:shd w:val="clear" w:fill="FFFFFF"/>
        </w:rPr>
        <w:t>条</w:t>
      </w:r>
      <w:r>
        <w:rPr>
          <w:rFonts w:hint="eastAsia" w:ascii="仿宋" w:hAnsi="仿宋" w:eastAsia="仿宋" w:cs="仿宋"/>
          <w:i w:val="0"/>
          <w:caps w:val="0"/>
          <w:color w:val="333333"/>
          <w:spacing w:val="0"/>
          <w:sz w:val="32"/>
          <w:szCs w:val="32"/>
          <w:shd w:val="clear" w:fill="FFFFFF"/>
        </w:rPr>
        <w:t> </w:t>
      </w:r>
      <w:r>
        <w:rPr>
          <w:rFonts w:hint="eastAsia" w:ascii="仿宋" w:hAnsi="仿宋" w:eastAsia="仿宋" w:cs="仿宋"/>
          <w:i w:val="0"/>
          <w:caps w:val="0"/>
          <w:color w:val="333333"/>
          <w:spacing w:val="0"/>
          <w:sz w:val="32"/>
          <w:szCs w:val="32"/>
          <w:shd w:val="clear" w:fill="FFFFFF"/>
          <w:lang w:val="en-US" w:eastAsia="zh-CN"/>
        </w:rPr>
        <w:t xml:space="preserve"> </w:t>
      </w:r>
      <w:r>
        <w:rPr>
          <w:rFonts w:hint="eastAsia" w:ascii="仿宋_GB2312" w:eastAsia="仿宋_GB2312" w:cs="宋体"/>
          <w:color w:val="000000"/>
          <w:kern w:val="2"/>
          <w:sz w:val="32"/>
          <w:szCs w:val="32"/>
          <w:lang w:val="en-US" w:eastAsia="zh-CN" w:bidi="ar-SA"/>
        </w:rPr>
        <w:t>生态</w:t>
      </w:r>
      <w:r>
        <w:rPr>
          <w:rFonts w:hint="eastAsia" w:ascii="仿宋_GB2312" w:hAnsi="宋体" w:eastAsia="仿宋_GB2312" w:cs="宋体"/>
          <w:color w:val="000000"/>
          <w:kern w:val="2"/>
          <w:sz w:val="32"/>
          <w:szCs w:val="32"/>
          <w:lang w:val="en-US" w:eastAsia="zh-CN" w:bidi="ar-SA"/>
        </w:rPr>
        <w:t>环境保护</w:t>
      </w:r>
      <w:r>
        <w:rPr>
          <w:rFonts w:hint="eastAsia" w:ascii="仿宋_GB2312" w:eastAsia="仿宋_GB2312" w:cs="宋体"/>
          <w:color w:val="000000"/>
          <w:kern w:val="2"/>
          <w:sz w:val="32"/>
          <w:szCs w:val="32"/>
          <w:lang w:val="en-US" w:eastAsia="zh-CN" w:bidi="ar-SA"/>
        </w:rPr>
        <w:t>考核方式</w:t>
      </w:r>
      <w:r>
        <w:rPr>
          <w:rFonts w:hint="eastAsia" w:ascii="仿宋_GB2312" w:hAnsi="宋体" w:eastAsia="仿宋_GB2312" w:cs="宋体"/>
          <w:color w:val="000000"/>
          <w:kern w:val="2"/>
          <w:sz w:val="32"/>
          <w:szCs w:val="32"/>
          <w:lang w:val="en-US" w:eastAsia="zh-CN" w:bidi="ar-SA"/>
        </w:rPr>
        <w:t>内容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宋体" w:eastAsia="仿宋_GB2312" w:cs="宋体"/>
          <w:color w:val="000000"/>
          <w:kern w:val="2"/>
          <w:sz w:val="32"/>
          <w:szCs w:val="32"/>
          <w:lang w:eastAsia="zh-CN"/>
        </w:rPr>
      </w:pPr>
      <w:r>
        <w:rPr>
          <w:rFonts w:hint="eastAsia" w:ascii="仿宋_GB2312" w:hAnsi="宋体" w:eastAsia="仿宋_GB2312" w:cs="宋体"/>
          <w:color w:val="000000"/>
          <w:kern w:val="2"/>
          <w:sz w:val="32"/>
          <w:szCs w:val="32"/>
          <w:lang w:val="en-US" w:eastAsia="zh-CN" w:bidi="ar-SA"/>
        </w:rPr>
        <w:t>（一）对省、</w:t>
      </w:r>
      <w:r>
        <w:rPr>
          <w:rFonts w:hint="eastAsia" w:ascii="仿宋_GB2312" w:hAnsi="宋体" w:eastAsia="仿宋_GB2312" w:cs="宋体"/>
          <w:color w:val="000000"/>
          <w:kern w:val="2"/>
          <w:sz w:val="32"/>
          <w:szCs w:val="32"/>
        </w:rPr>
        <w:t>市、县</w:t>
      </w:r>
      <w:r>
        <w:rPr>
          <w:rFonts w:hint="eastAsia" w:ascii="仿宋_GB2312" w:hAnsi="宋体" w:eastAsia="仿宋_GB2312" w:cs="宋体"/>
          <w:color w:val="000000"/>
          <w:kern w:val="2"/>
          <w:sz w:val="32"/>
          <w:szCs w:val="32"/>
          <w:lang w:eastAsia="zh-CN"/>
        </w:rPr>
        <w:t>秦岭生态环境</w:t>
      </w:r>
      <w:r>
        <w:rPr>
          <w:rFonts w:hint="eastAsia" w:ascii="仿宋_GB2312" w:hAnsi="宋体" w:eastAsia="仿宋_GB2312" w:cs="宋体"/>
          <w:color w:val="000000"/>
          <w:kern w:val="2"/>
          <w:sz w:val="32"/>
          <w:szCs w:val="32"/>
        </w:rPr>
        <w:t>工作目标任务</w:t>
      </w:r>
      <w:r>
        <w:rPr>
          <w:rFonts w:hint="eastAsia" w:ascii="仿宋_GB2312" w:hAnsi="宋体" w:eastAsia="仿宋_GB2312" w:cs="宋体"/>
          <w:color w:val="000000"/>
          <w:kern w:val="2"/>
          <w:sz w:val="32"/>
          <w:szCs w:val="32"/>
          <w:lang w:eastAsia="zh-CN"/>
        </w:rPr>
        <w:t>完成情况进行考核。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宋体" w:eastAsia="仿宋_GB2312" w:cs="宋体"/>
          <w:color w:val="000000"/>
          <w:kern w:val="2"/>
          <w:sz w:val="32"/>
          <w:szCs w:val="32"/>
        </w:rPr>
      </w:pPr>
      <w:r>
        <w:rPr>
          <w:rFonts w:hint="eastAsia" w:ascii="仿宋_GB2312" w:hAnsi="宋体" w:eastAsia="仿宋_GB2312" w:cs="宋体"/>
          <w:color w:val="000000"/>
          <w:kern w:val="2"/>
          <w:sz w:val="32"/>
          <w:szCs w:val="32"/>
          <w:lang w:val="en-US" w:eastAsia="zh-CN" w:bidi="ar-SA"/>
        </w:rPr>
        <w:t>（二）对市、县</w:t>
      </w:r>
      <w:r>
        <w:rPr>
          <w:rFonts w:hint="eastAsia" w:ascii="仿宋_GB2312" w:hAnsi="宋体" w:eastAsia="仿宋_GB2312" w:cs="宋体"/>
          <w:color w:val="000000"/>
          <w:kern w:val="2"/>
          <w:sz w:val="32"/>
          <w:szCs w:val="32"/>
          <w:lang w:eastAsia="zh-CN"/>
        </w:rPr>
        <w:t>污染防治提标升级调度会通报的问题整改落实情况进行考核</w:t>
      </w:r>
      <w:r>
        <w:rPr>
          <w:rFonts w:hint="eastAsia" w:ascii="仿宋_GB2312" w:hAnsi="宋体" w:eastAsia="仿宋_GB2312" w:cs="宋体"/>
          <w:color w:val="000000"/>
          <w:kern w:val="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_GB2312" w:hAnsi="宋体" w:eastAsia="仿宋_GB2312" w:cs="宋体"/>
          <w:color w:val="000000"/>
          <w:kern w:val="2"/>
          <w:sz w:val="32"/>
          <w:szCs w:val="32"/>
          <w:lang w:val="en-US" w:eastAsia="zh-CN" w:bidi="ar-SA"/>
        </w:rPr>
        <w:t>（三）各镇、各相</w:t>
      </w:r>
      <w:r>
        <w:rPr>
          <w:rFonts w:hint="eastAsia" w:ascii="仿宋" w:hAnsi="仿宋" w:eastAsia="仿宋" w:cs="仿宋"/>
          <w:color w:val="auto"/>
          <w:sz w:val="32"/>
          <w:szCs w:val="32"/>
          <w:lang w:val="en-US" w:eastAsia="zh-CN"/>
        </w:rPr>
        <w:t>关部门工作任务清单（《</w:t>
      </w:r>
      <w:r>
        <w:rPr>
          <w:rFonts w:hint="default" w:ascii="仿宋_GB2312" w:hAnsi="宋体" w:eastAsia="仿宋_GB2312" w:cs="宋体"/>
          <w:color w:val="000000"/>
          <w:kern w:val="2"/>
          <w:sz w:val="32"/>
          <w:szCs w:val="32"/>
          <w:lang w:eastAsia="zh-CN"/>
        </w:rPr>
        <w:t>关于印发</w:t>
      </w:r>
      <w:r>
        <w:rPr>
          <w:rFonts w:hint="eastAsia" w:ascii="仿宋_GB2312" w:hAnsi="宋体" w:eastAsia="仿宋_GB2312" w:cs="宋体"/>
          <w:color w:val="000000"/>
          <w:kern w:val="2"/>
          <w:sz w:val="32"/>
          <w:szCs w:val="32"/>
          <w:lang w:eastAsia="zh-CN"/>
        </w:rPr>
        <w:t>宁陕</w:t>
      </w:r>
      <w:r>
        <w:rPr>
          <w:rFonts w:hint="default" w:ascii="仿宋_GB2312" w:hAnsi="宋体" w:eastAsia="仿宋_GB2312" w:cs="宋体"/>
          <w:color w:val="000000"/>
          <w:kern w:val="2"/>
          <w:sz w:val="32"/>
          <w:szCs w:val="32"/>
          <w:lang w:eastAsia="zh-CN"/>
        </w:rPr>
        <w:t>县生态</w:t>
      </w:r>
      <w:r>
        <w:rPr>
          <w:rFonts w:hint="eastAsia" w:ascii="仿宋_GB2312" w:hAnsi="宋体" w:eastAsia="仿宋_GB2312" w:cs="宋体"/>
          <w:color w:val="000000"/>
          <w:kern w:val="2"/>
          <w:sz w:val="32"/>
          <w:szCs w:val="32"/>
          <w:lang w:eastAsia="zh-CN"/>
        </w:rPr>
        <w:t>质量</w:t>
      </w:r>
      <w:r>
        <w:rPr>
          <w:rFonts w:hint="default" w:ascii="仿宋_GB2312" w:hAnsi="宋体" w:eastAsia="仿宋_GB2312" w:cs="宋体"/>
          <w:color w:val="000000"/>
          <w:kern w:val="2"/>
          <w:sz w:val="32"/>
          <w:szCs w:val="32"/>
          <w:lang w:eastAsia="zh-CN"/>
        </w:rPr>
        <w:t>考核办法的通知</w:t>
      </w:r>
      <w:r>
        <w:rPr>
          <w:rFonts w:hint="eastAsia" w:ascii="仿宋" w:hAnsi="仿宋" w:eastAsia="仿宋" w:cs="仿宋"/>
          <w:color w:val="auto"/>
          <w:sz w:val="32"/>
          <w:szCs w:val="32"/>
          <w:lang w:val="en-US" w:eastAsia="zh-CN"/>
        </w:rPr>
        <w:t>》</w:t>
      </w:r>
      <w:r>
        <w:rPr>
          <w:rFonts w:hint="eastAsia" w:ascii="仿宋_GB2312" w:hAnsi="仿宋_GB2312" w:eastAsia="仿宋_GB2312" w:cs="仿宋_GB2312"/>
          <w:sz w:val="32"/>
          <w:szCs w:val="32"/>
          <w:lang w:val="en-US" w:eastAsia="zh-CN"/>
        </w:rPr>
        <w:t>宁环发〔2022〕19号</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黑体" w:hAnsi="宋体" w:eastAsia="黑体" w:cs="黑体"/>
          <w:i w:val="0"/>
          <w:caps w:val="0"/>
          <w:color w:val="333333"/>
          <w:spacing w:val="0"/>
          <w:sz w:val="32"/>
          <w:szCs w:val="32"/>
          <w:shd w:val="clear" w:fill="FFFFFF"/>
        </w:rPr>
      </w:pPr>
      <w:r>
        <w:rPr>
          <w:rFonts w:hint="eastAsia" w:ascii="仿宋_GB2312" w:hAnsi="宋体" w:eastAsia="仿宋_GB2312" w:cs="宋体"/>
          <w:color w:val="000000"/>
          <w:kern w:val="2"/>
          <w:sz w:val="32"/>
          <w:szCs w:val="32"/>
          <w:lang w:val="en-US" w:eastAsia="zh-CN" w:bidi="ar-SA"/>
        </w:rPr>
        <w:t>（四）秦岭生态环境</w:t>
      </w:r>
      <w:r>
        <w:rPr>
          <w:rFonts w:hint="eastAsia" w:ascii="仿宋" w:hAnsi="仿宋" w:eastAsia="仿宋" w:cs="仿宋"/>
          <w:color w:val="auto"/>
          <w:sz w:val="32"/>
          <w:szCs w:val="32"/>
          <w:lang w:val="en-US" w:eastAsia="zh-CN"/>
        </w:rPr>
        <w:t>保护考核办法。</w:t>
      </w:r>
      <w:r>
        <w:rPr>
          <w:rFonts w:hint="eastAsia" w:ascii="仿宋_GB2312" w:hAnsi="宋体" w:eastAsia="仿宋_GB2312" w:cs="宋体"/>
          <w:color w:val="000000"/>
          <w:kern w:val="2"/>
          <w:sz w:val="32"/>
          <w:szCs w:val="32"/>
        </w:rPr>
        <w:t> </w:t>
      </w:r>
    </w:p>
    <w:p>
      <w:pPr>
        <w:pStyle w:val="2"/>
        <w:keepNext w:val="0"/>
        <w:keepLines w:val="0"/>
        <w:pageBreakBefore w:val="0"/>
        <w:kinsoku/>
        <w:wordWrap/>
        <w:overflowPunct/>
        <w:topLinePunct w:val="0"/>
        <w:autoSpaceDE/>
        <w:autoSpaceDN/>
        <w:bidi w:val="0"/>
        <w:spacing w:line="560" w:lineRule="exact"/>
        <w:ind w:firstLine="632"/>
        <w:rPr>
          <w:rFonts w:hint="eastAsia" w:ascii="黑体" w:hAnsi="黑体" w:eastAsia="黑体" w:cs="黑体"/>
          <w:color w:val="auto"/>
          <w:sz w:val="32"/>
          <w:szCs w:val="32"/>
          <w:lang w:val="en-US" w:eastAsia="zh-CN"/>
        </w:rPr>
      </w:pPr>
      <w:r>
        <w:rPr>
          <w:rFonts w:hint="eastAsia" w:ascii="黑体" w:hAnsi="宋体" w:eastAsia="黑体" w:cs="黑体"/>
          <w:i w:val="0"/>
          <w:caps w:val="0"/>
          <w:color w:val="333333"/>
          <w:spacing w:val="0"/>
          <w:sz w:val="32"/>
          <w:szCs w:val="32"/>
          <w:shd w:val="clear" w:fill="FFFFFF"/>
        </w:rPr>
        <w:t>第</w:t>
      </w:r>
      <w:r>
        <w:rPr>
          <w:rFonts w:hint="eastAsia" w:ascii="黑体" w:hAnsi="宋体" w:eastAsia="黑体" w:cs="黑体"/>
          <w:i w:val="0"/>
          <w:caps w:val="0"/>
          <w:color w:val="333333"/>
          <w:spacing w:val="0"/>
          <w:sz w:val="32"/>
          <w:szCs w:val="32"/>
          <w:shd w:val="clear" w:fill="FFFFFF"/>
          <w:lang w:eastAsia="zh-CN"/>
        </w:rPr>
        <w:t>八</w:t>
      </w:r>
      <w:r>
        <w:rPr>
          <w:rFonts w:hint="eastAsia" w:ascii="黑体" w:hAnsi="宋体" w:eastAsia="黑体" w:cs="黑体"/>
          <w:i w:val="0"/>
          <w:caps w:val="0"/>
          <w:color w:val="333333"/>
          <w:spacing w:val="0"/>
          <w:sz w:val="32"/>
          <w:szCs w:val="32"/>
          <w:shd w:val="clear" w:fill="FFFFFF"/>
        </w:rPr>
        <w:t>条</w:t>
      </w:r>
      <w:r>
        <w:rPr>
          <w:rFonts w:hint="eastAsia" w:ascii="黑体" w:hAnsi="宋体" w:eastAsia="黑体" w:cs="黑体"/>
          <w:i w:val="0"/>
          <w:caps w:val="0"/>
          <w:color w:val="333333"/>
          <w:spacing w:val="0"/>
          <w:sz w:val="32"/>
          <w:szCs w:val="32"/>
          <w:shd w:val="clear" w:fill="FFFFFF"/>
          <w:lang w:val="en-US" w:eastAsia="zh-CN"/>
        </w:rPr>
        <w:t xml:space="preserve"> </w:t>
      </w:r>
      <w:r>
        <w:rPr>
          <w:rFonts w:hint="eastAsia" w:ascii="仿宋_GB2312" w:eastAsia="仿宋_GB2312" w:cs="宋体"/>
          <w:color w:val="000000"/>
          <w:kern w:val="2"/>
          <w:sz w:val="32"/>
          <w:szCs w:val="32"/>
          <w:lang w:val="en-US" w:eastAsia="zh-CN" w:bidi="ar-SA"/>
        </w:rPr>
        <w:t>生态</w:t>
      </w:r>
      <w:r>
        <w:rPr>
          <w:rFonts w:hint="eastAsia" w:ascii="仿宋_GB2312" w:hAnsi="宋体" w:eastAsia="仿宋_GB2312" w:cs="宋体"/>
          <w:color w:val="000000"/>
          <w:kern w:val="2"/>
          <w:sz w:val="32"/>
          <w:szCs w:val="32"/>
          <w:lang w:val="en-US" w:eastAsia="zh-CN" w:bidi="ar-SA"/>
        </w:rPr>
        <w:t>环境保护</w:t>
      </w:r>
      <w:r>
        <w:rPr>
          <w:rFonts w:hint="eastAsia" w:ascii="仿宋_GB2312" w:eastAsia="仿宋_GB2312" w:cs="宋体"/>
          <w:color w:val="000000"/>
          <w:kern w:val="2"/>
          <w:sz w:val="32"/>
          <w:szCs w:val="32"/>
          <w:lang w:val="en-US" w:eastAsia="zh-CN" w:bidi="ar-SA"/>
        </w:rPr>
        <w:t>考核方式</w:t>
      </w:r>
      <w:r>
        <w:rPr>
          <w:rFonts w:hint="eastAsia" w:ascii="仿宋_GB2312" w:hAnsi="宋体" w:eastAsia="仿宋_GB2312" w:cs="宋体"/>
          <w:color w:val="000000"/>
          <w:kern w:val="2"/>
          <w:sz w:val="32"/>
          <w:szCs w:val="32"/>
          <w:lang w:val="en-US" w:eastAsia="zh-CN" w:bidi="ar-SA"/>
        </w:rPr>
        <w:t>分值设置</w:t>
      </w:r>
    </w:p>
    <w:p>
      <w:pPr>
        <w:pStyle w:val="2"/>
        <w:keepNext w:val="0"/>
        <w:keepLines w:val="0"/>
        <w:pageBreakBefore w:val="0"/>
        <w:kinsoku/>
        <w:wordWrap/>
        <w:overflowPunct/>
        <w:topLinePunct w:val="0"/>
        <w:autoSpaceDE/>
        <w:autoSpaceDN/>
        <w:bidi w:val="0"/>
        <w:spacing w:line="560" w:lineRule="exact"/>
        <w:ind w:firstLine="632"/>
        <w:rPr>
          <w:rFonts w:hint="eastAsia" w:ascii="黑体" w:hAnsi="宋体" w:eastAsia="黑体" w:cs="黑体"/>
          <w:i w:val="0"/>
          <w:caps w:val="0"/>
          <w:color w:val="333333"/>
          <w:spacing w:val="0"/>
          <w:sz w:val="32"/>
          <w:szCs w:val="32"/>
          <w:shd w:val="clear" w:fill="FFFFFF"/>
        </w:rPr>
      </w:pPr>
      <w:r>
        <w:rPr>
          <w:rFonts w:hint="eastAsia" w:ascii="仿宋" w:hAnsi="仿宋" w:eastAsia="仿宋" w:cs="仿宋"/>
          <w:snapToGrid w:val="0"/>
          <w:kern w:val="0"/>
          <w:sz w:val="32"/>
          <w:szCs w:val="32"/>
          <w:lang w:eastAsia="zh-CN"/>
        </w:rPr>
        <w:t>将生态环保工作纳入对各镇、各单位的</w:t>
      </w:r>
      <w:r>
        <w:rPr>
          <w:rFonts w:hint="eastAsia" w:ascii="仿宋" w:hAnsi="仿宋" w:eastAsia="仿宋" w:cs="仿宋"/>
          <w:snapToGrid w:val="0"/>
          <w:kern w:val="0"/>
          <w:sz w:val="32"/>
          <w:szCs w:val="32"/>
        </w:rPr>
        <w:t>综合</w:t>
      </w:r>
      <w:r>
        <w:rPr>
          <w:rFonts w:hint="eastAsia" w:ascii="仿宋" w:hAnsi="仿宋" w:eastAsia="仿宋" w:cs="仿宋"/>
          <w:snapToGrid w:val="0"/>
          <w:kern w:val="0"/>
          <w:sz w:val="32"/>
          <w:szCs w:val="32"/>
          <w:lang w:eastAsia="zh-CN"/>
        </w:rPr>
        <w:t>目标</w:t>
      </w:r>
      <w:r>
        <w:rPr>
          <w:rFonts w:hint="eastAsia" w:ascii="仿宋" w:hAnsi="仿宋" w:eastAsia="仿宋" w:cs="仿宋"/>
          <w:snapToGrid w:val="0"/>
          <w:kern w:val="0"/>
          <w:sz w:val="32"/>
          <w:szCs w:val="32"/>
        </w:rPr>
        <w:t>考评，考核分值</w:t>
      </w:r>
      <w:r>
        <w:rPr>
          <w:rFonts w:hint="eastAsia" w:ascii="仿宋" w:hAnsi="仿宋" w:eastAsia="仿宋" w:cs="仿宋"/>
          <w:snapToGrid w:val="0"/>
          <w:kern w:val="0"/>
          <w:sz w:val="32"/>
          <w:szCs w:val="32"/>
          <w:lang w:eastAsia="zh-CN"/>
        </w:rPr>
        <w:t>以县考核办下发的分值设置为标准。平常考核</w:t>
      </w:r>
      <w:r>
        <w:rPr>
          <w:rFonts w:hint="eastAsia" w:ascii="仿宋" w:hAnsi="仿宋" w:eastAsia="仿宋" w:cs="仿宋"/>
          <w:color w:val="auto"/>
          <w:sz w:val="32"/>
          <w:szCs w:val="32"/>
          <w:lang w:eastAsia="zh-CN"/>
        </w:rPr>
        <w:t>按</w:t>
      </w:r>
      <w:r>
        <w:rPr>
          <w:rFonts w:hint="eastAsia" w:ascii="仿宋" w:hAnsi="仿宋" w:eastAsia="仿宋" w:cs="仿宋"/>
          <w:color w:val="auto"/>
          <w:sz w:val="32"/>
          <w:szCs w:val="32"/>
        </w:rPr>
        <w:t>100分</w:t>
      </w:r>
      <w:r>
        <w:rPr>
          <w:rFonts w:hint="eastAsia" w:ascii="仿宋" w:hAnsi="仿宋" w:eastAsia="仿宋" w:cs="仿宋"/>
          <w:color w:val="auto"/>
          <w:sz w:val="32"/>
          <w:szCs w:val="32"/>
          <w:lang w:eastAsia="zh-CN"/>
        </w:rPr>
        <w:t>设置分值</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其中</w:t>
      </w:r>
      <w:r>
        <w:rPr>
          <w:rFonts w:hint="eastAsia" w:ascii="仿宋" w:hAnsi="仿宋" w:eastAsia="仿宋" w:cs="仿宋"/>
          <w:color w:val="auto"/>
          <w:sz w:val="32"/>
          <w:szCs w:val="32"/>
        </w:rPr>
        <w:t>平时工作推进、</w:t>
      </w:r>
      <w:r>
        <w:rPr>
          <w:rFonts w:hint="eastAsia" w:ascii="仿宋" w:hAnsi="仿宋" w:eastAsia="仿宋" w:cs="仿宋"/>
          <w:color w:val="auto"/>
          <w:sz w:val="32"/>
          <w:szCs w:val="32"/>
          <w:lang w:eastAsia="zh-CN"/>
        </w:rPr>
        <w:t>任务完成</w:t>
      </w:r>
      <w:r>
        <w:rPr>
          <w:rFonts w:hint="eastAsia" w:ascii="仿宋" w:hAnsi="仿宋" w:eastAsia="仿宋" w:cs="仿宋"/>
          <w:color w:val="auto"/>
          <w:sz w:val="32"/>
          <w:szCs w:val="32"/>
        </w:rPr>
        <w:t>情况</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占</w:t>
      </w:r>
      <w:r>
        <w:rPr>
          <w:rFonts w:hint="eastAsia" w:ascii="仿宋" w:hAnsi="仿宋" w:eastAsia="仿宋" w:cs="仿宋"/>
          <w:color w:val="auto"/>
          <w:sz w:val="32"/>
          <w:szCs w:val="32"/>
          <w:lang w:val="en-US" w:eastAsia="zh-CN"/>
        </w:rPr>
        <w:t>50</w:t>
      </w:r>
      <w:r>
        <w:rPr>
          <w:rFonts w:hint="eastAsia" w:ascii="仿宋" w:hAnsi="仿宋" w:eastAsia="仿宋" w:cs="仿宋"/>
          <w:color w:val="auto"/>
          <w:sz w:val="32"/>
          <w:szCs w:val="32"/>
        </w:rPr>
        <w:t>分</w:t>
      </w:r>
      <w:r>
        <w:rPr>
          <w:rFonts w:hint="eastAsia" w:ascii="仿宋" w:hAnsi="仿宋" w:eastAsia="仿宋" w:cs="仿宋"/>
          <w:color w:val="auto"/>
          <w:sz w:val="32"/>
          <w:szCs w:val="32"/>
          <w:lang w:eastAsia="zh-CN"/>
        </w:rPr>
        <w:t>，年终由市生态环境局宁陕分局牵头</w:t>
      </w:r>
      <w:r>
        <w:rPr>
          <w:rFonts w:hint="eastAsia" w:ascii="仿宋" w:hAnsi="仿宋" w:eastAsia="仿宋" w:cs="仿宋"/>
          <w:color w:val="auto"/>
          <w:sz w:val="32"/>
          <w:szCs w:val="32"/>
        </w:rPr>
        <w:t>对被考核单位</w:t>
      </w:r>
      <w:r>
        <w:rPr>
          <w:rFonts w:hint="eastAsia" w:ascii="仿宋" w:hAnsi="仿宋" w:eastAsia="仿宋" w:cs="仿宋"/>
          <w:color w:val="auto"/>
          <w:sz w:val="32"/>
          <w:szCs w:val="32"/>
          <w:lang w:eastAsia="zh-CN"/>
        </w:rPr>
        <w:t>进行考核赋分（</w:t>
      </w:r>
      <w:r>
        <w:rPr>
          <w:rFonts w:hint="eastAsia" w:ascii="仿宋_GB2312" w:hAnsi="宋体" w:eastAsia="仿宋_GB2312" w:cs="宋体"/>
          <w:color w:val="000000"/>
          <w:kern w:val="2"/>
          <w:sz w:val="32"/>
          <w:szCs w:val="32"/>
          <w:lang w:val="en-US" w:eastAsia="zh-CN" w:bidi="ar-SA"/>
        </w:rPr>
        <w:t>其中涉及秦岭生态环境保护考核工作由县秦岭办负责组织实施，年底将考核结果抄送生态环境分局，纳入统一考核赋分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占</w:t>
      </w:r>
      <w:r>
        <w:rPr>
          <w:rFonts w:hint="eastAsia" w:ascii="仿宋" w:hAnsi="仿宋" w:eastAsia="仿宋" w:cs="仿宋"/>
          <w:color w:val="auto"/>
          <w:sz w:val="32"/>
          <w:szCs w:val="32"/>
          <w:lang w:val="en-US" w:eastAsia="zh-CN"/>
        </w:rPr>
        <w:t>50</w:t>
      </w:r>
      <w:r>
        <w:rPr>
          <w:rFonts w:hint="eastAsia" w:ascii="仿宋" w:hAnsi="仿宋" w:eastAsia="仿宋" w:cs="仿宋"/>
          <w:color w:val="auto"/>
          <w:sz w:val="32"/>
          <w:szCs w:val="32"/>
        </w:rPr>
        <w:t>分。</w:t>
      </w:r>
      <w:r>
        <w:rPr>
          <w:rFonts w:hint="eastAsia" w:ascii="仿宋" w:hAnsi="仿宋" w:eastAsia="仿宋" w:cs="仿宋"/>
          <w:snapToGrid w:val="0"/>
          <w:kern w:val="0"/>
          <w:sz w:val="32"/>
          <w:szCs w:val="32"/>
          <w:lang w:eastAsia="zh-CN"/>
        </w:rPr>
        <w:t>考核得分与</w:t>
      </w:r>
      <w:r>
        <w:rPr>
          <w:rFonts w:hint="eastAsia" w:ascii="仿宋" w:hAnsi="仿宋" w:eastAsia="仿宋" w:cs="仿宋"/>
          <w:snapToGrid w:val="0"/>
          <w:kern w:val="0"/>
          <w:sz w:val="32"/>
          <w:szCs w:val="32"/>
        </w:rPr>
        <w:t>综合目标考核分值换算后</w:t>
      </w:r>
      <w:r>
        <w:rPr>
          <w:rFonts w:hint="eastAsia" w:ascii="仿宋" w:hAnsi="仿宋" w:eastAsia="仿宋" w:cs="仿宋"/>
          <w:snapToGrid w:val="0"/>
          <w:kern w:val="0"/>
          <w:sz w:val="32"/>
          <w:szCs w:val="32"/>
          <w:lang w:eastAsia="zh-CN"/>
        </w:rPr>
        <w:t>，</w:t>
      </w:r>
      <w:r>
        <w:rPr>
          <w:rFonts w:hint="eastAsia" w:ascii="仿宋" w:hAnsi="仿宋" w:eastAsia="仿宋" w:cs="仿宋"/>
          <w:snapToGrid w:val="0"/>
          <w:kern w:val="0"/>
          <w:sz w:val="32"/>
          <w:szCs w:val="32"/>
        </w:rPr>
        <w:t>计入年度</w:t>
      </w:r>
      <w:r>
        <w:rPr>
          <w:rFonts w:hint="eastAsia" w:ascii="仿宋" w:hAnsi="仿宋" w:eastAsia="仿宋" w:cs="仿宋"/>
          <w:snapToGrid w:val="0"/>
          <w:kern w:val="0"/>
          <w:sz w:val="32"/>
          <w:szCs w:val="32"/>
          <w:lang w:eastAsia="zh-CN"/>
        </w:rPr>
        <w:t>全县</w:t>
      </w:r>
      <w:r>
        <w:rPr>
          <w:rFonts w:hint="eastAsia" w:ascii="仿宋" w:hAnsi="仿宋" w:eastAsia="仿宋" w:cs="仿宋"/>
          <w:snapToGrid w:val="0"/>
          <w:kern w:val="0"/>
          <w:sz w:val="32"/>
          <w:szCs w:val="32"/>
        </w:rPr>
        <w:t>综合</w:t>
      </w:r>
      <w:r>
        <w:rPr>
          <w:rFonts w:hint="eastAsia" w:ascii="仿宋" w:hAnsi="仿宋" w:eastAsia="仿宋" w:cs="仿宋"/>
          <w:snapToGrid w:val="0"/>
          <w:kern w:val="0"/>
          <w:sz w:val="32"/>
          <w:szCs w:val="32"/>
          <w:lang w:eastAsia="zh-CN"/>
        </w:rPr>
        <w:t>目标</w:t>
      </w:r>
      <w:r>
        <w:rPr>
          <w:rFonts w:hint="eastAsia" w:ascii="仿宋" w:hAnsi="仿宋" w:eastAsia="仿宋" w:cs="仿宋"/>
          <w:snapToGrid w:val="0"/>
          <w:kern w:val="0"/>
          <w:sz w:val="32"/>
          <w:szCs w:val="32"/>
        </w:rPr>
        <w:t>考核结果。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jc w:val="both"/>
        <w:textAlignment w:val="bottom"/>
        <w:outlineLvl w:val="9"/>
        <w:rPr>
          <w:rFonts w:hint="eastAsia" w:ascii="仿宋_GB2312" w:hAnsi="宋体" w:eastAsia="仿宋_GB2312" w:cs="宋体"/>
          <w:color w:val="000000"/>
          <w:kern w:val="2"/>
          <w:sz w:val="32"/>
          <w:szCs w:val="32"/>
          <w:lang w:val="en-US" w:eastAsia="zh-CN" w:bidi="ar-SA"/>
        </w:rPr>
      </w:pPr>
      <w:r>
        <w:rPr>
          <w:rFonts w:hint="eastAsia" w:ascii="黑体" w:hAnsi="宋体" w:eastAsia="黑体" w:cs="黑体"/>
          <w:i w:val="0"/>
          <w:caps w:val="0"/>
          <w:color w:val="333333"/>
          <w:spacing w:val="0"/>
          <w:sz w:val="32"/>
          <w:szCs w:val="32"/>
          <w:shd w:val="clear" w:fill="FFFFFF"/>
        </w:rPr>
        <w:t>第</w:t>
      </w:r>
      <w:r>
        <w:rPr>
          <w:rFonts w:hint="eastAsia" w:ascii="黑体" w:eastAsia="黑体" w:cs="黑体"/>
          <w:i w:val="0"/>
          <w:caps w:val="0"/>
          <w:color w:val="333333"/>
          <w:spacing w:val="0"/>
          <w:sz w:val="32"/>
          <w:szCs w:val="32"/>
          <w:shd w:val="clear" w:fill="FFFFFF"/>
          <w:lang w:eastAsia="zh-CN"/>
        </w:rPr>
        <w:t>九</w:t>
      </w:r>
      <w:r>
        <w:rPr>
          <w:rFonts w:hint="eastAsia" w:ascii="黑体" w:hAnsi="宋体" w:eastAsia="黑体" w:cs="黑体"/>
          <w:i w:val="0"/>
          <w:caps w:val="0"/>
          <w:color w:val="333333"/>
          <w:spacing w:val="0"/>
          <w:sz w:val="32"/>
          <w:szCs w:val="32"/>
          <w:shd w:val="clear" w:fill="FFFFFF"/>
        </w:rPr>
        <w:t>条</w:t>
      </w:r>
      <w:r>
        <w:rPr>
          <w:rFonts w:hint="eastAsia" w:ascii="黑体" w:eastAsia="黑体" w:cs="黑体"/>
          <w:i w:val="0"/>
          <w:caps w:val="0"/>
          <w:color w:val="333333"/>
          <w:spacing w:val="0"/>
          <w:sz w:val="32"/>
          <w:szCs w:val="32"/>
          <w:shd w:val="clear" w:fill="FFFFFF"/>
          <w:lang w:val="en-US" w:eastAsia="zh-CN"/>
        </w:rPr>
        <w:t xml:space="preserve"> </w:t>
      </w:r>
      <w:r>
        <w:rPr>
          <w:rFonts w:hint="eastAsia" w:ascii="仿宋_GB2312" w:eastAsia="仿宋_GB2312" w:cs="宋体"/>
          <w:color w:val="000000"/>
          <w:kern w:val="2"/>
          <w:sz w:val="32"/>
          <w:szCs w:val="32"/>
          <w:lang w:val="en-US" w:eastAsia="zh-CN" w:bidi="ar-SA"/>
        </w:rPr>
        <w:t>生态</w:t>
      </w:r>
      <w:r>
        <w:rPr>
          <w:rFonts w:hint="eastAsia" w:ascii="仿宋_GB2312" w:hAnsi="宋体" w:eastAsia="仿宋_GB2312" w:cs="宋体"/>
          <w:color w:val="000000"/>
          <w:kern w:val="2"/>
          <w:sz w:val="32"/>
          <w:szCs w:val="32"/>
          <w:lang w:val="en-US" w:eastAsia="zh-CN" w:bidi="ar-SA"/>
        </w:rPr>
        <w:t>环境保护</w:t>
      </w:r>
      <w:r>
        <w:rPr>
          <w:rFonts w:hint="eastAsia" w:ascii="仿宋_GB2312" w:eastAsia="仿宋_GB2312" w:cs="宋体"/>
          <w:color w:val="000000"/>
          <w:kern w:val="2"/>
          <w:sz w:val="32"/>
          <w:szCs w:val="32"/>
          <w:lang w:val="en-US" w:eastAsia="zh-CN" w:bidi="ar-SA"/>
        </w:rPr>
        <w:t>考核方式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宋体" w:eastAsia="仿宋_GB2312" w:cs="宋体"/>
          <w:color w:val="000000"/>
          <w:kern w:val="2"/>
          <w:sz w:val="32"/>
          <w:szCs w:val="32"/>
          <w:lang w:val="en-US" w:eastAsia="zh-CN" w:bidi="ar-SA"/>
        </w:rPr>
      </w:pPr>
      <w:r>
        <w:rPr>
          <w:rFonts w:hint="eastAsia" w:ascii="仿宋_GB2312" w:hAnsi="宋体" w:eastAsia="仿宋_GB2312" w:cs="宋体"/>
          <w:color w:val="000000"/>
          <w:kern w:val="2"/>
          <w:sz w:val="32"/>
          <w:szCs w:val="32"/>
          <w:lang w:val="en-US" w:eastAsia="zh-CN"/>
        </w:rPr>
        <w:t>（一）牵头单位。</w:t>
      </w:r>
      <w:r>
        <w:rPr>
          <w:rFonts w:hint="eastAsia" w:ascii="仿宋_GB2312" w:hAnsi="宋体" w:eastAsia="仿宋_GB2312" w:cs="宋体"/>
          <w:color w:val="000000"/>
          <w:kern w:val="2"/>
          <w:sz w:val="32"/>
          <w:szCs w:val="32"/>
          <w:lang w:val="en-US" w:eastAsia="zh-CN" w:bidi="ar-SA"/>
        </w:rPr>
        <w:t>县生态环境保护委员会办公室、县秦岭生态环境保护委员会办公室</w:t>
      </w:r>
      <w:r>
        <w:rPr>
          <w:rFonts w:hint="eastAsia" w:ascii="仿宋_GB2312" w:hAnsi="宋体" w:eastAsia="仿宋_GB2312" w:cs="宋体"/>
          <w:color w:val="000000"/>
          <w:kern w:val="2"/>
          <w:sz w:val="32"/>
          <w:szCs w:val="32"/>
          <w:lang w:eastAsia="zh-CN"/>
        </w:rPr>
        <w:t>责组织实施考核工作。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宋体" w:eastAsia="仿宋_GB2312" w:cs="宋体"/>
          <w:color w:val="000000"/>
          <w:kern w:val="2"/>
          <w:sz w:val="32"/>
          <w:szCs w:val="32"/>
          <w:lang w:eastAsia="zh-CN"/>
        </w:rPr>
      </w:pPr>
      <w:r>
        <w:rPr>
          <w:rFonts w:hint="eastAsia" w:ascii="仿宋_GB2312" w:hAnsi="宋体" w:eastAsia="仿宋_GB2312" w:cs="宋体"/>
          <w:color w:val="000000"/>
          <w:kern w:val="2"/>
          <w:sz w:val="32"/>
          <w:szCs w:val="32"/>
          <w:lang w:val="en-US" w:eastAsia="zh-CN" w:bidi="ar-SA"/>
        </w:rPr>
        <w:t>（二）日常考核。根据工作任务，按照负</w:t>
      </w:r>
      <w:r>
        <w:rPr>
          <w:rFonts w:hint="eastAsia" w:ascii="仿宋_GB2312" w:hAnsi="宋体" w:eastAsia="仿宋_GB2312" w:cs="宋体"/>
          <w:color w:val="000000"/>
          <w:kern w:val="2"/>
          <w:sz w:val="32"/>
          <w:szCs w:val="32"/>
          <w:lang w:eastAsia="zh-CN"/>
        </w:rPr>
        <w:t>面（扣分）清单，对各考核对象平时扣分情况进行记录，全年汇总。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宋体" w:eastAsia="仿宋_GB2312" w:cs="宋体"/>
          <w:color w:val="000000"/>
          <w:kern w:val="2"/>
          <w:sz w:val="32"/>
          <w:szCs w:val="32"/>
          <w:lang w:eastAsia="zh-CN"/>
        </w:rPr>
      </w:pPr>
      <w:r>
        <w:rPr>
          <w:rFonts w:hint="eastAsia" w:ascii="仿宋_GB2312" w:hAnsi="宋体" w:eastAsia="仿宋_GB2312" w:cs="宋体"/>
          <w:color w:val="000000"/>
          <w:kern w:val="2"/>
          <w:sz w:val="32"/>
          <w:szCs w:val="32"/>
          <w:lang w:eastAsia="zh-CN"/>
        </w:rPr>
        <w:t>（三）年终汇总。</w:t>
      </w:r>
      <w:r>
        <w:rPr>
          <w:rFonts w:hint="eastAsia" w:ascii="仿宋_GB2312" w:hAnsi="宋体" w:eastAsia="仿宋_GB2312" w:cs="宋体"/>
          <w:color w:val="000000"/>
          <w:kern w:val="2"/>
          <w:sz w:val="32"/>
          <w:szCs w:val="32"/>
          <w:lang w:val="en-US" w:eastAsia="zh-CN"/>
        </w:rPr>
        <w:t>年底开展集中统一组织考核，</w:t>
      </w:r>
      <w:r>
        <w:rPr>
          <w:rFonts w:hint="eastAsia" w:ascii="仿宋_GB2312" w:hAnsi="宋体" w:eastAsia="仿宋_GB2312" w:cs="宋体"/>
          <w:color w:val="000000"/>
          <w:kern w:val="2"/>
          <w:sz w:val="32"/>
          <w:szCs w:val="32"/>
          <w:lang w:eastAsia="zh-CN"/>
        </w:rPr>
        <w:t>对被考核单位进行考核赋分。将平时得分和年终考核得分汇总折算后，作为考核结果。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default" w:ascii="仿宋_GB2312" w:hAnsi="宋体" w:eastAsia="仿宋_GB2312" w:cs="宋体"/>
          <w:color w:val="000000"/>
          <w:kern w:val="2"/>
          <w:sz w:val="32"/>
          <w:szCs w:val="32"/>
          <w:lang w:val="en-US" w:eastAsia="zh-CN" w:bidi="ar-SA"/>
        </w:rPr>
      </w:pPr>
      <w:r>
        <w:rPr>
          <w:rFonts w:hint="eastAsia" w:ascii="仿宋_GB2312" w:hAnsi="宋体" w:eastAsia="仿宋_GB2312" w:cs="宋体"/>
          <w:color w:val="000000"/>
          <w:kern w:val="2"/>
          <w:sz w:val="32"/>
          <w:szCs w:val="32"/>
          <w:lang w:eastAsia="zh-CN"/>
        </w:rPr>
        <w:t>（四）会议审定。</w:t>
      </w:r>
      <w:r>
        <w:rPr>
          <w:rFonts w:hint="eastAsia" w:ascii="仿宋_GB2312" w:hAnsi="宋体" w:eastAsia="仿宋_GB2312" w:cs="宋体"/>
          <w:color w:val="000000"/>
          <w:kern w:val="2"/>
          <w:sz w:val="32"/>
          <w:szCs w:val="32"/>
          <w:lang w:val="en-US" w:eastAsia="zh-CN"/>
        </w:rPr>
        <w:t>年底将扣分依据，扣分相关资料，扣分结果形成的生态质量保护考核结果</w:t>
      </w:r>
      <w:r>
        <w:rPr>
          <w:rFonts w:hint="eastAsia" w:ascii="仿宋_GB2312" w:hAnsi="宋体" w:eastAsia="仿宋_GB2312" w:cs="宋体"/>
          <w:color w:val="000000"/>
          <w:kern w:val="2"/>
          <w:sz w:val="32"/>
          <w:szCs w:val="32"/>
          <w:lang w:eastAsia="zh-CN"/>
        </w:rPr>
        <w:t>，报送分管领导审定后，提交县考核办。</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jc w:val="both"/>
        <w:textAlignment w:val="bottom"/>
        <w:outlineLvl w:val="9"/>
        <w:rPr>
          <w:rFonts w:hint="default" w:ascii="Times New Roman" w:hAnsi="Times New Roman" w:cs="Times New Roman"/>
          <w:i w:val="0"/>
          <w:caps w:val="0"/>
          <w:color w:val="333333"/>
          <w:spacing w:val="0"/>
          <w:sz w:val="24"/>
          <w:szCs w:val="24"/>
        </w:rPr>
      </w:pPr>
      <w:r>
        <w:rPr>
          <w:rFonts w:hint="eastAsia" w:ascii="黑体" w:hAnsi="宋体" w:eastAsia="黑体" w:cs="黑体"/>
          <w:i w:val="0"/>
          <w:caps w:val="0"/>
          <w:color w:val="333333"/>
          <w:spacing w:val="0"/>
          <w:sz w:val="32"/>
          <w:szCs w:val="32"/>
          <w:shd w:val="clear" w:fill="FFFFFF"/>
        </w:rPr>
        <w:t>第</w:t>
      </w:r>
      <w:r>
        <w:rPr>
          <w:rFonts w:hint="eastAsia" w:ascii="黑体" w:eastAsia="黑体" w:cs="黑体"/>
          <w:i w:val="0"/>
          <w:caps w:val="0"/>
          <w:color w:val="333333"/>
          <w:spacing w:val="0"/>
          <w:sz w:val="32"/>
          <w:szCs w:val="32"/>
          <w:shd w:val="clear" w:fill="FFFFFF"/>
          <w:lang w:eastAsia="zh-CN"/>
        </w:rPr>
        <w:t>十</w:t>
      </w:r>
      <w:r>
        <w:rPr>
          <w:rFonts w:hint="eastAsia" w:ascii="黑体" w:hAnsi="宋体" w:eastAsia="黑体" w:cs="黑体"/>
          <w:i w:val="0"/>
          <w:caps w:val="0"/>
          <w:color w:val="333333"/>
          <w:spacing w:val="0"/>
          <w:sz w:val="32"/>
          <w:szCs w:val="32"/>
          <w:shd w:val="clear" w:fill="FFFFFF"/>
        </w:rPr>
        <w:t>条</w:t>
      </w:r>
      <w:r>
        <w:rPr>
          <w:rFonts w:hint="eastAsia" w:ascii="仿宋" w:hAnsi="仿宋" w:eastAsia="仿宋" w:cs="仿宋"/>
          <w:i w:val="0"/>
          <w:caps w:val="0"/>
          <w:color w:val="333333"/>
          <w:spacing w:val="0"/>
          <w:sz w:val="32"/>
          <w:szCs w:val="32"/>
          <w:shd w:val="clear" w:fill="FFFFFF"/>
        </w:rPr>
        <w:t>  </w:t>
      </w:r>
      <w:r>
        <w:rPr>
          <w:rFonts w:hint="eastAsia" w:ascii="仿宋_GB2312" w:hAnsi="宋体" w:eastAsia="仿宋_GB2312" w:cs="宋体"/>
          <w:color w:val="000000"/>
          <w:kern w:val="2"/>
          <w:sz w:val="32"/>
          <w:szCs w:val="32"/>
          <w:lang w:val="en-US" w:eastAsia="zh-CN" w:bidi="ar-SA"/>
        </w:rPr>
        <w:t>具备下列条件之一的，应当予以</w:t>
      </w:r>
      <w:r>
        <w:rPr>
          <w:rFonts w:hint="eastAsia" w:ascii="仿宋_GB2312" w:eastAsia="仿宋_GB2312" w:cs="宋体"/>
          <w:color w:val="000000"/>
          <w:kern w:val="2"/>
          <w:sz w:val="32"/>
          <w:szCs w:val="32"/>
          <w:lang w:val="en-US" w:eastAsia="zh-CN" w:bidi="ar-SA"/>
        </w:rPr>
        <w:t>表彰</w:t>
      </w:r>
      <w:r>
        <w:rPr>
          <w:rFonts w:hint="eastAsia" w:ascii="仿宋_GB2312" w:hAnsi="宋体" w:eastAsia="仿宋_GB2312" w:cs="宋体"/>
          <w:color w:val="000000"/>
          <w:kern w:val="2"/>
          <w:sz w:val="32"/>
          <w:szCs w:val="32"/>
          <w:lang w:val="en-US" w:eastAsia="zh-CN" w:bidi="ar-SA"/>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jc w:val="both"/>
        <w:textAlignment w:val="bottom"/>
        <w:outlineLvl w:val="9"/>
        <w:rPr>
          <w:rFonts w:hint="default" w:ascii="仿宋_GB2312" w:hAnsi="宋体" w:eastAsia="仿宋_GB2312" w:cs="宋体"/>
          <w:color w:val="000000"/>
          <w:kern w:val="2"/>
          <w:sz w:val="32"/>
          <w:szCs w:val="32"/>
          <w:lang w:val="en-US" w:eastAsia="zh-CN" w:bidi="ar-SA"/>
        </w:rPr>
      </w:pPr>
      <w:r>
        <w:rPr>
          <w:rFonts w:hint="eastAsia" w:ascii="仿宋_GB2312" w:hAnsi="宋体" w:eastAsia="仿宋_GB2312" w:cs="宋体"/>
          <w:color w:val="000000"/>
          <w:kern w:val="2"/>
          <w:sz w:val="32"/>
          <w:szCs w:val="32"/>
          <w:lang w:val="en-US" w:eastAsia="zh-CN" w:bidi="ar-SA"/>
        </w:rPr>
        <w:t>（一）完成全年生态环境保护目标任务且年度考核结果为优秀的；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jc w:val="both"/>
        <w:textAlignment w:val="bottom"/>
        <w:outlineLvl w:val="9"/>
        <w:rPr>
          <w:rFonts w:hint="eastAsia" w:ascii="仿宋_GB2312" w:hAnsi="宋体" w:eastAsia="仿宋_GB2312" w:cs="宋体"/>
          <w:color w:val="000000"/>
          <w:kern w:val="2"/>
          <w:sz w:val="32"/>
          <w:szCs w:val="32"/>
          <w:lang w:val="en-US" w:eastAsia="zh-CN" w:bidi="ar-SA"/>
        </w:rPr>
      </w:pPr>
      <w:r>
        <w:rPr>
          <w:rFonts w:hint="eastAsia" w:ascii="仿宋_GB2312" w:hAnsi="宋体" w:eastAsia="仿宋_GB2312" w:cs="宋体"/>
          <w:color w:val="000000"/>
          <w:kern w:val="2"/>
          <w:sz w:val="32"/>
          <w:szCs w:val="32"/>
          <w:lang w:val="en-US" w:eastAsia="zh-CN" w:bidi="ar-SA"/>
        </w:rPr>
        <w:t>（二）完成宁陕县大气、水和土壤污染防治行动成效显著的；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jc w:val="both"/>
        <w:textAlignment w:val="bottom"/>
        <w:outlineLvl w:val="9"/>
        <w:rPr>
          <w:rFonts w:hint="default" w:ascii="仿宋_GB2312" w:hAnsi="宋体" w:eastAsia="仿宋_GB2312" w:cs="宋体"/>
          <w:color w:val="000000"/>
          <w:kern w:val="2"/>
          <w:sz w:val="32"/>
          <w:szCs w:val="32"/>
          <w:lang w:val="en-US" w:eastAsia="zh-CN" w:bidi="ar-SA"/>
        </w:rPr>
      </w:pPr>
      <w:r>
        <w:rPr>
          <w:rFonts w:hint="eastAsia" w:ascii="仿宋_GB2312" w:eastAsia="仿宋_GB2312" w:cs="宋体"/>
          <w:color w:val="000000"/>
          <w:kern w:val="2"/>
          <w:sz w:val="32"/>
          <w:szCs w:val="32"/>
          <w:lang w:val="en-US" w:eastAsia="zh-CN" w:bidi="ar-SA"/>
        </w:rPr>
        <w:t>（三）在秦岭“五乱”整治</w:t>
      </w:r>
      <w:r>
        <w:rPr>
          <w:rFonts w:hint="eastAsia" w:ascii="仿宋_GB2312" w:hAnsi="宋体" w:eastAsia="仿宋_GB2312" w:cs="宋体"/>
          <w:color w:val="000000"/>
          <w:kern w:val="2"/>
          <w:sz w:val="32"/>
          <w:szCs w:val="32"/>
          <w:lang w:val="en-US" w:eastAsia="zh-CN" w:bidi="ar-SA"/>
        </w:rPr>
        <w:t>工作中做出突出贡献，成效显著的；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jc w:val="both"/>
        <w:textAlignment w:val="bottom"/>
        <w:outlineLvl w:val="9"/>
        <w:rPr>
          <w:rFonts w:hint="eastAsia" w:ascii="仿宋_GB2312" w:hAnsi="宋体" w:eastAsia="仿宋_GB2312" w:cs="宋体"/>
          <w:color w:val="000000"/>
          <w:kern w:val="2"/>
          <w:sz w:val="32"/>
          <w:szCs w:val="32"/>
          <w:lang w:val="en-US" w:eastAsia="zh-CN" w:bidi="ar-SA"/>
        </w:rPr>
      </w:pPr>
      <w:r>
        <w:rPr>
          <w:rFonts w:hint="eastAsia" w:ascii="仿宋_GB2312" w:hAnsi="宋体" w:eastAsia="仿宋_GB2312" w:cs="宋体"/>
          <w:color w:val="000000"/>
          <w:kern w:val="2"/>
          <w:sz w:val="32"/>
          <w:szCs w:val="32"/>
          <w:lang w:val="en-US" w:eastAsia="zh-CN" w:bidi="ar-SA"/>
        </w:rPr>
        <w:t>（</w:t>
      </w:r>
      <w:r>
        <w:rPr>
          <w:rFonts w:hint="eastAsia" w:ascii="仿宋_GB2312" w:eastAsia="仿宋_GB2312" w:cs="宋体"/>
          <w:color w:val="000000"/>
          <w:kern w:val="2"/>
          <w:sz w:val="32"/>
          <w:szCs w:val="32"/>
          <w:lang w:val="en-US" w:eastAsia="zh-CN" w:bidi="ar-SA"/>
        </w:rPr>
        <w:t>四</w:t>
      </w:r>
      <w:r>
        <w:rPr>
          <w:rFonts w:hint="eastAsia" w:ascii="仿宋_GB2312" w:hAnsi="宋体" w:eastAsia="仿宋_GB2312" w:cs="宋体"/>
          <w:color w:val="000000"/>
          <w:kern w:val="2"/>
          <w:sz w:val="32"/>
          <w:szCs w:val="32"/>
          <w:lang w:val="en-US" w:eastAsia="zh-CN" w:bidi="ar-SA"/>
        </w:rPr>
        <w:t>）在</w:t>
      </w:r>
      <w:r>
        <w:rPr>
          <w:rFonts w:hint="eastAsia" w:ascii="仿宋_GB2312" w:eastAsia="仿宋_GB2312" w:cs="宋体"/>
          <w:color w:val="000000"/>
          <w:kern w:val="2"/>
          <w:sz w:val="32"/>
          <w:szCs w:val="32"/>
          <w:lang w:val="en-US" w:eastAsia="zh-CN" w:bidi="ar-SA"/>
        </w:rPr>
        <w:t>县</w:t>
      </w:r>
      <w:r>
        <w:rPr>
          <w:rFonts w:hint="eastAsia" w:ascii="仿宋_GB2312" w:hAnsi="宋体" w:eastAsia="仿宋_GB2312" w:cs="宋体"/>
          <w:color w:val="000000"/>
          <w:kern w:val="2"/>
          <w:sz w:val="32"/>
          <w:szCs w:val="32"/>
          <w:lang w:val="en-US" w:eastAsia="zh-CN" w:bidi="ar-SA"/>
        </w:rPr>
        <w:t>域</w:t>
      </w:r>
      <w:r>
        <w:rPr>
          <w:rFonts w:hint="eastAsia" w:ascii="仿宋_GB2312" w:eastAsia="仿宋_GB2312" w:cs="宋体"/>
          <w:color w:val="000000"/>
          <w:kern w:val="2"/>
          <w:sz w:val="32"/>
          <w:szCs w:val="32"/>
          <w:lang w:val="en-US" w:eastAsia="zh-CN" w:bidi="ar-SA"/>
        </w:rPr>
        <w:t>生态</w:t>
      </w:r>
      <w:r>
        <w:rPr>
          <w:rFonts w:hint="eastAsia" w:ascii="仿宋_GB2312" w:hAnsi="宋体" w:eastAsia="仿宋_GB2312" w:cs="宋体"/>
          <w:color w:val="000000"/>
          <w:kern w:val="2"/>
          <w:sz w:val="32"/>
          <w:szCs w:val="32"/>
          <w:lang w:val="en-US" w:eastAsia="zh-CN" w:bidi="ar-SA"/>
        </w:rPr>
        <w:t>环境质量改善和生态环境保护工作中做出突出贡献，成效显著的；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jc w:val="both"/>
        <w:textAlignment w:val="bottom"/>
        <w:outlineLvl w:val="9"/>
        <w:rPr>
          <w:rFonts w:hint="eastAsia" w:ascii="仿宋_GB2312" w:hAnsi="宋体" w:eastAsia="仿宋_GB2312" w:cs="宋体"/>
          <w:color w:val="000000"/>
          <w:kern w:val="2"/>
          <w:sz w:val="32"/>
          <w:szCs w:val="32"/>
          <w:lang w:val="en-US" w:eastAsia="zh-CN" w:bidi="ar-SA"/>
        </w:rPr>
      </w:pPr>
      <w:r>
        <w:rPr>
          <w:rFonts w:hint="eastAsia" w:ascii="仿宋_GB2312" w:hAnsi="宋体" w:eastAsia="仿宋_GB2312" w:cs="宋体"/>
          <w:color w:val="000000"/>
          <w:kern w:val="2"/>
          <w:sz w:val="32"/>
          <w:szCs w:val="32"/>
          <w:lang w:val="en-US" w:eastAsia="zh-CN" w:bidi="ar-SA"/>
        </w:rPr>
        <w:t>（</w:t>
      </w:r>
      <w:r>
        <w:rPr>
          <w:rFonts w:hint="eastAsia" w:ascii="仿宋_GB2312" w:eastAsia="仿宋_GB2312" w:cs="宋体"/>
          <w:color w:val="000000"/>
          <w:kern w:val="2"/>
          <w:sz w:val="32"/>
          <w:szCs w:val="32"/>
          <w:lang w:val="en-US" w:eastAsia="zh-CN" w:bidi="ar-SA"/>
        </w:rPr>
        <w:t>五</w:t>
      </w:r>
      <w:r>
        <w:rPr>
          <w:rFonts w:hint="eastAsia" w:ascii="仿宋_GB2312" w:hAnsi="宋体" w:eastAsia="仿宋_GB2312" w:cs="宋体"/>
          <w:color w:val="000000"/>
          <w:kern w:val="2"/>
          <w:sz w:val="32"/>
          <w:szCs w:val="32"/>
          <w:lang w:val="en-US" w:eastAsia="zh-CN" w:bidi="ar-SA"/>
        </w:rPr>
        <w:t>）在生态环境保护工作中受到省、</w:t>
      </w:r>
      <w:r>
        <w:rPr>
          <w:rFonts w:hint="eastAsia" w:ascii="仿宋_GB2312" w:eastAsia="仿宋_GB2312" w:cs="宋体"/>
          <w:color w:val="000000"/>
          <w:kern w:val="2"/>
          <w:sz w:val="32"/>
          <w:szCs w:val="32"/>
          <w:lang w:val="en-US" w:eastAsia="zh-CN" w:bidi="ar-SA"/>
        </w:rPr>
        <w:t>市</w:t>
      </w:r>
      <w:r>
        <w:rPr>
          <w:rFonts w:hint="eastAsia" w:ascii="仿宋_GB2312" w:hAnsi="宋体" w:eastAsia="仿宋_GB2312" w:cs="宋体"/>
          <w:color w:val="000000"/>
          <w:kern w:val="2"/>
          <w:sz w:val="32"/>
          <w:szCs w:val="32"/>
          <w:lang w:val="en-US" w:eastAsia="zh-CN" w:bidi="ar-SA"/>
        </w:rPr>
        <w:t>级以上表彰奖励的；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jc w:val="both"/>
        <w:textAlignment w:val="bottom"/>
        <w:outlineLvl w:val="9"/>
        <w:rPr>
          <w:rFonts w:hint="eastAsia" w:ascii="仿宋_GB2312" w:hAnsi="宋体" w:eastAsia="仿宋_GB2312" w:cs="宋体"/>
          <w:color w:val="000000"/>
          <w:kern w:val="2"/>
          <w:sz w:val="32"/>
          <w:szCs w:val="32"/>
          <w:lang w:val="en-US" w:eastAsia="zh-CN" w:bidi="ar-SA"/>
        </w:rPr>
      </w:pPr>
      <w:r>
        <w:rPr>
          <w:rFonts w:hint="eastAsia" w:ascii="仿宋_GB2312" w:eastAsia="仿宋_GB2312" w:cs="宋体"/>
          <w:color w:val="000000"/>
          <w:kern w:val="2"/>
          <w:sz w:val="32"/>
          <w:szCs w:val="32"/>
          <w:lang w:val="en-US" w:eastAsia="zh-CN" w:bidi="ar-SA"/>
        </w:rPr>
        <w:t>（六）对</w:t>
      </w:r>
      <w:r>
        <w:rPr>
          <w:rFonts w:hint="eastAsia" w:ascii="仿宋_GB2312" w:hAnsi="宋体" w:eastAsia="仿宋_GB2312" w:cs="宋体"/>
          <w:color w:val="000000"/>
          <w:kern w:val="2"/>
          <w:sz w:val="32"/>
          <w:szCs w:val="32"/>
          <w:lang w:val="en-US" w:eastAsia="zh-CN" w:bidi="ar-SA"/>
        </w:rPr>
        <w:t>举报重大生态环境安全隐患、</w:t>
      </w:r>
      <w:r>
        <w:rPr>
          <w:rFonts w:hint="eastAsia" w:ascii="仿宋_GB2312" w:eastAsia="仿宋_GB2312" w:cs="宋体"/>
          <w:color w:val="000000"/>
          <w:kern w:val="2"/>
          <w:sz w:val="32"/>
          <w:szCs w:val="32"/>
          <w:lang w:val="en-US" w:eastAsia="zh-CN" w:bidi="ar-SA"/>
        </w:rPr>
        <w:t>重大</w:t>
      </w:r>
      <w:r>
        <w:rPr>
          <w:rFonts w:hint="eastAsia" w:ascii="仿宋_GB2312" w:hAnsi="宋体" w:eastAsia="仿宋_GB2312" w:cs="宋体"/>
          <w:color w:val="000000"/>
          <w:kern w:val="2"/>
          <w:sz w:val="32"/>
          <w:szCs w:val="32"/>
          <w:lang w:val="en-US" w:eastAsia="zh-CN" w:bidi="ar-SA"/>
        </w:rPr>
        <w:t>突发环境事件</w:t>
      </w:r>
      <w:r>
        <w:rPr>
          <w:rFonts w:hint="eastAsia" w:ascii="仿宋_GB2312" w:eastAsia="仿宋_GB2312" w:cs="宋体"/>
          <w:color w:val="000000"/>
          <w:kern w:val="2"/>
          <w:sz w:val="32"/>
          <w:szCs w:val="32"/>
          <w:lang w:val="en-US" w:eastAsia="zh-CN" w:bidi="ar-SA"/>
        </w:rPr>
        <w:t>属实的</w:t>
      </w:r>
      <w:r>
        <w:rPr>
          <w:rFonts w:hint="eastAsia" w:ascii="仿宋_GB2312" w:hAnsi="宋体" w:eastAsia="仿宋_GB2312" w:cs="宋体"/>
          <w:color w:val="000000"/>
          <w:kern w:val="2"/>
          <w:sz w:val="32"/>
          <w:szCs w:val="32"/>
          <w:lang w:val="en-US" w:eastAsia="zh-CN" w:bidi="ar-SA"/>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jc w:val="both"/>
        <w:textAlignment w:val="bottom"/>
        <w:outlineLvl w:val="9"/>
        <w:rPr>
          <w:rFonts w:hint="default" w:ascii="仿宋_GB2312" w:hAnsi="宋体" w:eastAsia="仿宋_GB2312" w:cs="宋体"/>
          <w:color w:val="000000"/>
          <w:kern w:val="2"/>
          <w:sz w:val="32"/>
          <w:szCs w:val="32"/>
          <w:lang w:val="en-US" w:eastAsia="zh-CN" w:bidi="ar-SA"/>
        </w:rPr>
      </w:pPr>
      <w:r>
        <w:rPr>
          <w:rFonts w:hint="eastAsia" w:ascii="仿宋_GB2312" w:hAnsi="宋体" w:eastAsia="仿宋_GB2312" w:cs="宋体"/>
          <w:color w:val="000000"/>
          <w:kern w:val="2"/>
          <w:sz w:val="32"/>
          <w:szCs w:val="32"/>
          <w:lang w:val="en-US" w:eastAsia="zh-CN" w:bidi="ar-SA"/>
        </w:rPr>
        <w:t>（</w:t>
      </w:r>
      <w:r>
        <w:rPr>
          <w:rFonts w:hint="eastAsia" w:ascii="仿宋_GB2312" w:eastAsia="仿宋_GB2312" w:cs="宋体"/>
          <w:color w:val="000000"/>
          <w:kern w:val="2"/>
          <w:sz w:val="32"/>
          <w:szCs w:val="32"/>
          <w:lang w:val="en-US" w:eastAsia="zh-CN" w:bidi="ar-SA"/>
        </w:rPr>
        <w:t>七</w:t>
      </w:r>
      <w:r>
        <w:rPr>
          <w:rFonts w:hint="eastAsia" w:ascii="仿宋_GB2312" w:hAnsi="宋体" w:eastAsia="仿宋_GB2312" w:cs="宋体"/>
          <w:color w:val="000000"/>
          <w:kern w:val="2"/>
          <w:sz w:val="32"/>
          <w:szCs w:val="32"/>
          <w:lang w:val="en-US" w:eastAsia="zh-CN" w:bidi="ar-SA"/>
        </w:rPr>
        <w:t>）其他应当</w:t>
      </w:r>
      <w:r>
        <w:rPr>
          <w:rFonts w:hint="eastAsia" w:ascii="仿宋_GB2312" w:eastAsia="仿宋_GB2312" w:cs="宋体"/>
          <w:color w:val="000000"/>
          <w:kern w:val="2"/>
          <w:sz w:val="32"/>
          <w:szCs w:val="32"/>
          <w:lang w:val="en-US" w:eastAsia="zh-CN" w:bidi="ar-SA"/>
        </w:rPr>
        <w:t>表彰</w:t>
      </w:r>
      <w:r>
        <w:rPr>
          <w:rFonts w:hint="eastAsia" w:ascii="仿宋_GB2312" w:hAnsi="宋体" w:eastAsia="仿宋_GB2312" w:cs="宋体"/>
          <w:color w:val="000000"/>
          <w:kern w:val="2"/>
          <w:sz w:val="32"/>
          <w:szCs w:val="32"/>
          <w:lang w:val="en-US" w:eastAsia="zh-CN" w:bidi="ar-SA"/>
        </w:rPr>
        <w:t>的情形。</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jc w:val="both"/>
        <w:textAlignment w:val="bottom"/>
        <w:outlineLvl w:val="9"/>
        <w:rPr>
          <w:rFonts w:hint="default" w:ascii="仿宋_GB2312" w:hAnsi="宋体" w:eastAsia="仿宋_GB2312" w:cs="宋体"/>
          <w:color w:val="000000"/>
          <w:kern w:val="2"/>
          <w:sz w:val="32"/>
          <w:szCs w:val="32"/>
          <w:lang w:val="en-US" w:eastAsia="zh-CN" w:bidi="ar-SA"/>
        </w:rPr>
      </w:pPr>
      <w:r>
        <w:rPr>
          <w:rFonts w:hint="eastAsia" w:ascii="黑体" w:hAnsi="宋体" w:eastAsia="黑体" w:cs="黑体"/>
          <w:i w:val="0"/>
          <w:caps w:val="0"/>
          <w:color w:val="333333"/>
          <w:spacing w:val="0"/>
          <w:sz w:val="32"/>
          <w:szCs w:val="32"/>
          <w:shd w:val="clear" w:fill="FFFFFF"/>
        </w:rPr>
        <w:t>第</w:t>
      </w:r>
      <w:r>
        <w:rPr>
          <w:rFonts w:hint="eastAsia" w:ascii="黑体" w:eastAsia="黑体" w:cs="黑体"/>
          <w:i w:val="0"/>
          <w:caps w:val="0"/>
          <w:color w:val="333333"/>
          <w:spacing w:val="0"/>
          <w:sz w:val="32"/>
          <w:szCs w:val="32"/>
          <w:shd w:val="clear" w:fill="FFFFFF"/>
          <w:lang w:eastAsia="zh-CN"/>
        </w:rPr>
        <w:t>十一</w:t>
      </w:r>
      <w:r>
        <w:rPr>
          <w:rFonts w:hint="eastAsia" w:ascii="黑体" w:hAnsi="宋体" w:eastAsia="黑体" w:cs="黑体"/>
          <w:i w:val="0"/>
          <w:caps w:val="0"/>
          <w:color w:val="333333"/>
          <w:spacing w:val="0"/>
          <w:sz w:val="32"/>
          <w:szCs w:val="32"/>
          <w:shd w:val="clear" w:fill="FFFFFF"/>
        </w:rPr>
        <w:t>条</w:t>
      </w:r>
      <w:r>
        <w:rPr>
          <w:rFonts w:hint="eastAsia" w:ascii="仿宋" w:hAnsi="仿宋" w:eastAsia="仿宋" w:cs="仿宋"/>
          <w:i w:val="0"/>
          <w:caps w:val="0"/>
          <w:color w:val="333333"/>
          <w:spacing w:val="0"/>
          <w:sz w:val="32"/>
          <w:szCs w:val="32"/>
          <w:shd w:val="clear" w:fill="FFFFFF"/>
        </w:rPr>
        <w:t>  </w:t>
      </w:r>
      <w:r>
        <w:rPr>
          <w:rFonts w:hint="eastAsia" w:ascii="仿宋_GB2312" w:eastAsia="仿宋_GB2312" w:cs="宋体"/>
          <w:color w:val="000000"/>
          <w:kern w:val="2"/>
          <w:sz w:val="32"/>
          <w:szCs w:val="32"/>
          <w:lang w:val="en-US" w:eastAsia="zh-CN" w:bidi="ar-SA"/>
        </w:rPr>
        <w:t>表彰</w:t>
      </w:r>
      <w:r>
        <w:rPr>
          <w:rFonts w:hint="eastAsia" w:ascii="仿宋_GB2312" w:hAnsi="宋体" w:eastAsia="仿宋_GB2312" w:cs="宋体"/>
          <w:color w:val="000000"/>
          <w:kern w:val="2"/>
          <w:sz w:val="32"/>
          <w:szCs w:val="32"/>
          <w:lang w:val="en-US" w:eastAsia="zh-CN" w:bidi="ar-SA"/>
        </w:rPr>
        <w:t>的方式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jc w:val="both"/>
        <w:textAlignment w:val="bottom"/>
        <w:outlineLvl w:val="9"/>
        <w:rPr>
          <w:rFonts w:hint="default" w:ascii="仿宋_GB2312" w:hAnsi="宋体" w:eastAsia="仿宋_GB2312" w:cs="宋体"/>
          <w:color w:val="000000"/>
          <w:kern w:val="2"/>
          <w:sz w:val="32"/>
          <w:szCs w:val="32"/>
          <w:lang w:val="en-US" w:eastAsia="zh-CN" w:bidi="ar-SA"/>
        </w:rPr>
      </w:pPr>
      <w:r>
        <w:rPr>
          <w:rFonts w:hint="eastAsia" w:ascii="仿宋_GB2312" w:hAnsi="宋体" w:eastAsia="仿宋_GB2312" w:cs="宋体"/>
          <w:color w:val="000000"/>
          <w:kern w:val="2"/>
          <w:sz w:val="32"/>
          <w:szCs w:val="32"/>
          <w:lang w:val="en-US" w:eastAsia="zh-CN" w:bidi="ar-SA"/>
        </w:rPr>
        <w:t>（一）</w:t>
      </w:r>
      <w:r>
        <w:rPr>
          <w:rFonts w:hint="eastAsia" w:ascii="仿宋_GB2312" w:eastAsia="仿宋_GB2312" w:cs="宋体"/>
          <w:color w:val="000000"/>
          <w:kern w:val="2"/>
          <w:sz w:val="32"/>
          <w:szCs w:val="32"/>
          <w:lang w:val="en-US" w:eastAsia="zh-CN" w:bidi="ar-SA"/>
        </w:rPr>
        <w:t>生态</w:t>
      </w:r>
      <w:r>
        <w:rPr>
          <w:rFonts w:hint="eastAsia" w:ascii="仿宋_GB2312" w:hAnsi="宋体" w:eastAsia="仿宋_GB2312" w:cs="宋体"/>
          <w:color w:val="000000"/>
          <w:kern w:val="2"/>
          <w:sz w:val="32"/>
          <w:szCs w:val="32"/>
          <w:lang w:val="en-US" w:eastAsia="zh-CN" w:bidi="ar-SA"/>
        </w:rPr>
        <w:t>环境保护工作奖励以</w:t>
      </w:r>
      <w:r>
        <w:rPr>
          <w:rFonts w:hint="eastAsia" w:ascii="仿宋_GB2312" w:eastAsia="仿宋_GB2312" w:cs="宋体"/>
          <w:color w:val="000000"/>
          <w:kern w:val="2"/>
          <w:sz w:val="32"/>
          <w:szCs w:val="32"/>
          <w:lang w:val="en-US" w:eastAsia="zh-CN" w:bidi="ar-SA"/>
        </w:rPr>
        <w:t>县生态</w:t>
      </w:r>
      <w:r>
        <w:rPr>
          <w:rFonts w:hint="eastAsia" w:ascii="仿宋_GB2312" w:hAnsi="宋体" w:eastAsia="仿宋_GB2312" w:cs="宋体"/>
          <w:color w:val="000000"/>
          <w:kern w:val="2"/>
          <w:sz w:val="32"/>
          <w:szCs w:val="32"/>
          <w:lang w:val="en-US" w:eastAsia="zh-CN" w:bidi="ar-SA"/>
        </w:rPr>
        <w:t>环境保护委员会</w:t>
      </w:r>
      <w:r>
        <w:rPr>
          <w:rFonts w:hint="eastAsia" w:ascii="仿宋_GB2312" w:eastAsia="仿宋_GB2312" w:cs="宋体"/>
          <w:color w:val="000000"/>
          <w:kern w:val="2"/>
          <w:sz w:val="32"/>
          <w:szCs w:val="32"/>
          <w:lang w:val="en-US" w:eastAsia="zh-CN" w:bidi="ar-SA"/>
        </w:rPr>
        <w:t>和</w:t>
      </w:r>
      <w:r>
        <w:rPr>
          <w:rFonts w:hint="eastAsia" w:ascii="仿宋_GB2312" w:hAnsi="宋体" w:eastAsia="仿宋_GB2312" w:cs="宋体"/>
          <w:color w:val="000000"/>
          <w:kern w:val="2"/>
          <w:sz w:val="32"/>
          <w:szCs w:val="32"/>
          <w:lang w:val="en-US" w:eastAsia="zh-CN" w:bidi="ar-SA"/>
        </w:rPr>
        <w:t>县秦岭生态环境保护委员会名义进行；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jc w:val="both"/>
        <w:textAlignment w:val="bottom"/>
        <w:outlineLvl w:val="9"/>
        <w:rPr>
          <w:rFonts w:hint="eastAsia" w:ascii="仿宋_GB2312" w:hAnsi="宋体" w:eastAsia="仿宋_GB2312" w:cs="宋体"/>
          <w:color w:val="000000"/>
          <w:kern w:val="2"/>
          <w:sz w:val="32"/>
          <w:szCs w:val="32"/>
          <w:lang w:val="en-US" w:eastAsia="zh-CN" w:bidi="ar-SA"/>
        </w:rPr>
      </w:pPr>
      <w:r>
        <w:rPr>
          <w:rFonts w:hint="eastAsia" w:ascii="仿宋_GB2312" w:hAnsi="宋体" w:eastAsia="仿宋_GB2312" w:cs="宋体"/>
          <w:color w:val="000000"/>
          <w:kern w:val="2"/>
          <w:sz w:val="32"/>
          <w:szCs w:val="32"/>
          <w:lang w:val="en-US" w:eastAsia="zh-CN" w:bidi="ar-SA"/>
        </w:rPr>
        <w:t>（二）</w:t>
      </w:r>
      <w:r>
        <w:rPr>
          <w:rFonts w:hint="eastAsia" w:ascii="仿宋_GB2312" w:eastAsia="仿宋_GB2312" w:cs="宋体"/>
          <w:color w:val="000000"/>
          <w:kern w:val="2"/>
          <w:sz w:val="32"/>
          <w:szCs w:val="32"/>
          <w:lang w:val="en-US" w:eastAsia="zh-CN" w:bidi="ar-SA"/>
        </w:rPr>
        <w:t>表彰</w:t>
      </w:r>
      <w:r>
        <w:rPr>
          <w:rFonts w:hint="eastAsia" w:ascii="仿宋_GB2312" w:hAnsi="宋体" w:eastAsia="仿宋_GB2312" w:cs="宋体"/>
          <w:color w:val="000000"/>
          <w:kern w:val="2"/>
          <w:sz w:val="32"/>
          <w:szCs w:val="32"/>
          <w:lang w:val="en-US" w:eastAsia="zh-CN" w:bidi="ar-SA"/>
        </w:rPr>
        <w:t>采取通报表扬、发放荣誉证书、授予荣誉称号等精神奖励；</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jc w:val="both"/>
        <w:textAlignment w:val="bottom"/>
        <w:outlineLvl w:val="9"/>
        <w:rPr>
          <w:rFonts w:hint="default" w:ascii="仿宋_GB2312" w:hAnsi="宋体" w:eastAsia="仿宋_GB2312" w:cs="宋体"/>
          <w:color w:val="000000"/>
          <w:kern w:val="2"/>
          <w:sz w:val="32"/>
          <w:szCs w:val="32"/>
          <w:lang w:val="en-US" w:eastAsia="zh-CN" w:bidi="ar-SA"/>
        </w:rPr>
      </w:pPr>
      <w:r>
        <w:rPr>
          <w:rFonts w:hint="eastAsia" w:ascii="仿宋_GB2312" w:hAnsi="宋体" w:eastAsia="仿宋_GB2312" w:cs="宋体"/>
          <w:color w:val="000000"/>
          <w:kern w:val="2"/>
          <w:sz w:val="32"/>
          <w:szCs w:val="32"/>
          <w:lang w:val="en-US" w:eastAsia="zh-CN" w:bidi="ar-SA"/>
        </w:rPr>
        <w:t>（三）对</w:t>
      </w:r>
      <w:r>
        <w:rPr>
          <w:rFonts w:hint="eastAsia" w:ascii="仿宋_GB2312" w:eastAsia="仿宋_GB2312" w:cs="宋体"/>
          <w:color w:val="000000"/>
          <w:kern w:val="2"/>
          <w:sz w:val="32"/>
          <w:szCs w:val="32"/>
          <w:lang w:val="en-US" w:eastAsia="zh-CN" w:bidi="ar-SA"/>
        </w:rPr>
        <w:t>生态</w:t>
      </w:r>
      <w:r>
        <w:rPr>
          <w:rFonts w:hint="eastAsia" w:ascii="仿宋_GB2312" w:hAnsi="宋体" w:eastAsia="仿宋_GB2312" w:cs="宋体"/>
          <w:color w:val="000000"/>
          <w:kern w:val="2"/>
          <w:sz w:val="32"/>
          <w:szCs w:val="32"/>
          <w:lang w:val="en-US" w:eastAsia="zh-CN" w:bidi="ar-SA"/>
        </w:rPr>
        <w:t>环境保护工作中成绩优异、贡献突出的个人，建议</w:t>
      </w:r>
      <w:r>
        <w:rPr>
          <w:rFonts w:hint="eastAsia" w:ascii="仿宋_GB2312" w:eastAsia="仿宋_GB2312" w:cs="宋体"/>
          <w:color w:val="000000"/>
          <w:kern w:val="2"/>
          <w:sz w:val="32"/>
          <w:szCs w:val="32"/>
          <w:lang w:val="en-US" w:eastAsia="zh-CN" w:bidi="ar-SA"/>
        </w:rPr>
        <w:t>优先</w:t>
      </w:r>
      <w:r>
        <w:rPr>
          <w:rFonts w:hint="eastAsia" w:ascii="仿宋_GB2312" w:hAnsi="宋体" w:eastAsia="仿宋_GB2312" w:cs="宋体"/>
          <w:color w:val="000000"/>
          <w:kern w:val="2"/>
          <w:sz w:val="32"/>
          <w:szCs w:val="32"/>
          <w:lang w:val="en-US" w:eastAsia="zh-CN" w:bidi="ar-SA"/>
        </w:rPr>
        <w:t>提拔使用。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jc w:val="both"/>
        <w:textAlignment w:val="bottom"/>
        <w:outlineLvl w:val="9"/>
        <w:rPr>
          <w:rFonts w:hint="default" w:ascii="仿宋_GB2312" w:hAnsi="宋体" w:eastAsia="仿宋_GB2312" w:cs="宋体"/>
          <w:color w:val="000000"/>
          <w:kern w:val="2"/>
          <w:sz w:val="32"/>
          <w:szCs w:val="32"/>
          <w:lang w:val="en-US" w:eastAsia="zh-CN" w:bidi="ar-SA"/>
        </w:rPr>
      </w:pPr>
      <w:r>
        <w:rPr>
          <w:rFonts w:hint="eastAsia" w:ascii="黑体" w:hAnsi="宋体" w:eastAsia="黑体" w:cs="黑体"/>
          <w:i w:val="0"/>
          <w:caps w:val="0"/>
          <w:color w:val="333333"/>
          <w:spacing w:val="0"/>
          <w:sz w:val="32"/>
          <w:szCs w:val="32"/>
          <w:shd w:val="clear" w:fill="FFFFFF"/>
        </w:rPr>
        <w:t>第</w:t>
      </w:r>
      <w:r>
        <w:rPr>
          <w:rFonts w:hint="eastAsia" w:ascii="黑体" w:eastAsia="黑体" w:cs="黑体"/>
          <w:i w:val="0"/>
          <w:caps w:val="0"/>
          <w:color w:val="333333"/>
          <w:spacing w:val="0"/>
          <w:sz w:val="32"/>
          <w:szCs w:val="32"/>
          <w:shd w:val="clear" w:fill="FFFFFF"/>
          <w:lang w:eastAsia="zh-CN"/>
        </w:rPr>
        <w:t>十二</w:t>
      </w:r>
      <w:r>
        <w:rPr>
          <w:rFonts w:hint="eastAsia" w:ascii="黑体" w:hAnsi="宋体" w:eastAsia="黑体" w:cs="黑体"/>
          <w:i w:val="0"/>
          <w:caps w:val="0"/>
          <w:color w:val="333333"/>
          <w:spacing w:val="0"/>
          <w:sz w:val="32"/>
          <w:szCs w:val="32"/>
          <w:shd w:val="clear" w:fill="FFFFFF"/>
        </w:rPr>
        <w:t>条</w:t>
      </w:r>
      <w:r>
        <w:rPr>
          <w:rFonts w:hint="eastAsia" w:ascii="仿宋" w:hAnsi="仿宋" w:eastAsia="仿宋" w:cs="仿宋"/>
          <w:i w:val="0"/>
          <w:caps w:val="0"/>
          <w:color w:val="333333"/>
          <w:spacing w:val="0"/>
          <w:sz w:val="32"/>
          <w:szCs w:val="32"/>
          <w:shd w:val="clear" w:fill="FFFFFF"/>
        </w:rPr>
        <w:t>  </w:t>
      </w:r>
      <w:r>
        <w:rPr>
          <w:rFonts w:hint="eastAsia" w:ascii="仿宋_GB2312" w:eastAsia="仿宋_GB2312" w:cs="宋体"/>
          <w:color w:val="000000"/>
          <w:kern w:val="2"/>
          <w:sz w:val="32"/>
          <w:szCs w:val="32"/>
          <w:lang w:val="en-US" w:eastAsia="zh-CN" w:bidi="ar-SA"/>
        </w:rPr>
        <w:t>生态</w:t>
      </w:r>
      <w:r>
        <w:rPr>
          <w:rFonts w:hint="eastAsia" w:ascii="仿宋_GB2312" w:hAnsi="宋体" w:eastAsia="仿宋_GB2312" w:cs="宋体"/>
          <w:color w:val="000000"/>
          <w:kern w:val="2"/>
          <w:sz w:val="32"/>
          <w:szCs w:val="32"/>
          <w:lang w:val="en-US" w:eastAsia="zh-CN" w:bidi="ar-SA"/>
        </w:rPr>
        <w:t>环境保护奖励依据平时考核、年度考核结果</w:t>
      </w:r>
      <w:r>
        <w:rPr>
          <w:rFonts w:hint="eastAsia" w:ascii="仿宋_GB2312" w:eastAsia="仿宋_GB2312" w:cs="宋体"/>
          <w:color w:val="000000"/>
          <w:kern w:val="2"/>
          <w:sz w:val="32"/>
          <w:szCs w:val="32"/>
          <w:lang w:val="en-US" w:eastAsia="zh-CN" w:bidi="ar-SA"/>
        </w:rPr>
        <w:t>作出奖励，</w:t>
      </w:r>
      <w:r>
        <w:rPr>
          <w:rFonts w:hint="eastAsia" w:ascii="仿宋_GB2312" w:hAnsi="宋体" w:eastAsia="仿宋_GB2312" w:cs="宋体"/>
          <w:color w:val="000000"/>
          <w:kern w:val="2"/>
          <w:sz w:val="32"/>
          <w:szCs w:val="32"/>
          <w:lang w:val="en-US" w:eastAsia="zh-CN" w:bidi="ar-SA"/>
        </w:rPr>
        <w:t>每年评定一次。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jc w:val="both"/>
        <w:textAlignment w:val="bottom"/>
        <w:outlineLvl w:val="9"/>
        <w:rPr>
          <w:rFonts w:hint="default" w:ascii="仿宋_GB2312" w:hAnsi="宋体" w:eastAsia="仿宋_GB2312" w:cs="宋体"/>
          <w:color w:val="000000"/>
          <w:kern w:val="2"/>
          <w:sz w:val="32"/>
          <w:szCs w:val="32"/>
          <w:lang w:val="en-US" w:eastAsia="zh-CN" w:bidi="ar-SA"/>
        </w:rPr>
      </w:pPr>
      <w:r>
        <w:rPr>
          <w:rFonts w:hint="eastAsia" w:ascii="仿宋_GB2312" w:eastAsia="仿宋_GB2312" w:cs="宋体"/>
          <w:color w:val="000000"/>
          <w:kern w:val="2"/>
          <w:sz w:val="32"/>
          <w:szCs w:val="32"/>
          <w:lang w:val="en-US" w:eastAsia="zh-CN" w:bidi="ar-SA"/>
        </w:rPr>
        <w:t>（一）</w:t>
      </w:r>
      <w:r>
        <w:rPr>
          <w:rFonts w:hint="eastAsia" w:ascii="仿宋_GB2312" w:hAnsi="宋体" w:eastAsia="仿宋_GB2312" w:cs="宋体"/>
          <w:color w:val="000000"/>
          <w:kern w:val="2"/>
          <w:sz w:val="32"/>
          <w:szCs w:val="32"/>
          <w:lang w:val="en-US" w:eastAsia="zh-CN" w:bidi="ar-SA"/>
        </w:rPr>
        <w:t>对</w:t>
      </w:r>
      <w:r>
        <w:rPr>
          <w:rFonts w:hint="eastAsia" w:ascii="仿宋_GB2312" w:eastAsia="仿宋_GB2312" w:cs="宋体"/>
          <w:color w:val="000000"/>
          <w:kern w:val="2"/>
          <w:sz w:val="32"/>
          <w:szCs w:val="32"/>
          <w:lang w:val="en-US" w:eastAsia="zh-CN" w:bidi="ar-SA"/>
        </w:rPr>
        <w:t>各镇、相关</w:t>
      </w:r>
      <w:r>
        <w:rPr>
          <w:rFonts w:hint="eastAsia" w:ascii="仿宋_GB2312" w:hAnsi="宋体" w:eastAsia="仿宋_GB2312" w:cs="宋体"/>
          <w:color w:val="000000"/>
          <w:kern w:val="2"/>
          <w:sz w:val="32"/>
          <w:szCs w:val="32"/>
          <w:lang w:val="en-US" w:eastAsia="zh-CN" w:bidi="ar-SA"/>
        </w:rPr>
        <w:t>部门</w:t>
      </w:r>
      <w:r>
        <w:rPr>
          <w:rFonts w:hint="eastAsia" w:ascii="仿宋_GB2312" w:eastAsia="仿宋_GB2312" w:cs="宋体"/>
          <w:color w:val="000000"/>
          <w:kern w:val="2"/>
          <w:sz w:val="32"/>
          <w:szCs w:val="32"/>
          <w:lang w:val="en-US" w:eastAsia="zh-CN" w:bidi="ar-SA"/>
        </w:rPr>
        <w:t>生态</w:t>
      </w:r>
      <w:r>
        <w:rPr>
          <w:rFonts w:hint="eastAsia" w:ascii="仿宋_GB2312" w:hAnsi="宋体" w:eastAsia="仿宋_GB2312" w:cs="宋体"/>
          <w:color w:val="000000"/>
          <w:kern w:val="2"/>
          <w:sz w:val="32"/>
          <w:szCs w:val="32"/>
          <w:lang w:val="en-US" w:eastAsia="zh-CN" w:bidi="ar-SA"/>
        </w:rPr>
        <w:t>环境保护年度考核结果为优秀的</w:t>
      </w:r>
      <w:r>
        <w:rPr>
          <w:rFonts w:hint="eastAsia" w:ascii="仿宋_GB2312" w:eastAsia="仿宋_GB2312" w:cs="宋体"/>
          <w:color w:val="000000"/>
          <w:kern w:val="2"/>
          <w:sz w:val="32"/>
          <w:szCs w:val="32"/>
          <w:lang w:val="en-US" w:eastAsia="zh-CN" w:bidi="ar-SA"/>
        </w:rPr>
        <w:t>单位授予“生态环保优秀单位”</w:t>
      </w:r>
      <w:r>
        <w:rPr>
          <w:rFonts w:hint="eastAsia" w:ascii="仿宋_GB2312" w:hAnsi="宋体" w:eastAsia="仿宋_GB2312" w:cs="宋体"/>
          <w:color w:val="000000"/>
          <w:kern w:val="2"/>
          <w:sz w:val="32"/>
          <w:szCs w:val="32"/>
          <w:lang w:val="en-US" w:eastAsia="zh-CN" w:bidi="ar-SA"/>
        </w:rPr>
        <w:t>荣誉称号；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jc w:val="both"/>
        <w:textAlignment w:val="bottom"/>
        <w:outlineLvl w:val="9"/>
        <w:rPr>
          <w:rFonts w:hint="eastAsia" w:ascii="仿宋_GB2312" w:hAnsi="宋体" w:eastAsia="仿宋_GB2312" w:cs="宋体"/>
          <w:color w:val="000000"/>
          <w:kern w:val="2"/>
          <w:sz w:val="32"/>
          <w:szCs w:val="32"/>
          <w:lang w:val="en-US" w:eastAsia="zh-CN" w:bidi="ar-SA"/>
        </w:rPr>
      </w:pPr>
      <w:r>
        <w:rPr>
          <w:rFonts w:hint="eastAsia" w:ascii="仿宋_GB2312" w:eastAsia="仿宋_GB2312" w:cs="宋体"/>
          <w:color w:val="000000"/>
          <w:kern w:val="2"/>
          <w:sz w:val="32"/>
          <w:szCs w:val="32"/>
          <w:lang w:val="en-US" w:eastAsia="zh-CN" w:bidi="ar-SA"/>
        </w:rPr>
        <w:t>（二）对</w:t>
      </w:r>
      <w:r>
        <w:rPr>
          <w:rFonts w:hint="eastAsia" w:ascii="仿宋_GB2312" w:hAnsi="宋体" w:eastAsia="仿宋_GB2312" w:cs="宋体"/>
          <w:color w:val="000000"/>
          <w:kern w:val="2"/>
          <w:sz w:val="32"/>
          <w:szCs w:val="32"/>
          <w:lang w:val="en-US" w:eastAsia="zh-CN" w:bidi="ar-SA"/>
        </w:rPr>
        <w:t>全</w:t>
      </w:r>
      <w:r>
        <w:rPr>
          <w:rFonts w:hint="eastAsia" w:ascii="仿宋_GB2312" w:eastAsia="仿宋_GB2312" w:cs="宋体"/>
          <w:color w:val="000000"/>
          <w:kern w:val="2"/>
          <w:sz w:val="32"/>
          <w:szCs w:val="32"/>
          <w:lang w:val="en-US" w:eastAsia="zh-CN" w:bidi="ar-SA"/>
        </w:rPr>
        <w:t>县生态</w:t>
      </w:r>
      <w:r>
        <w:rPr>
          <w:rFonts w:hint="eastAsia" w:ascii="仿宋_GB2312" w:hAnsi="宋体" w:eastAsia="仿宋_GB2312" w:cs="宋体"/>
          <w:color w:val="000000"/>
          <w:kern w:val="2"/>
          <w:sz w:val="32"/>
          <w:szCs w:val="32"/>
          <w:lang w:val="en-US" w:eastAsia="zh-CN" w:bidi="ar-SA"/>
        </w:rPr>
        <w:t>环境保护工作中成绩优异的个人授予“</w:t>
      </w:r>
      <w:r>
        <w:rPr>
          <w:rFonts w:hint="eastAsia" w:ascii="仿宋_GB2312" w:eastAsia="仿宋_GB2312" w:cs="宋体"/>
          <w:color w:val="000000"/>
          <w:kern w:val="2"/>
          <w:sz w:val="32"/>
          <w:szCs w:val="32"/>
          <w:lang w:val="en-US" w:eastAsia="zh-CN" w:bidi="ar-SA"/>
        </w:rPr>
        <w:t>宁陕县生态</w:t>
      </w:r>
      <w:r>
        <w:rPr>
          <w:rFonts w:hint="eastAsia" w:ascii="仿宋_GB2312" w:hAnsi="宋体" w:eastAsia="仿宋_GB2312" w:cs="宋体"/>
          <w:color w:val="000000"/>
          <w:kern w:val="2"/>
          <w:sz w:val="32"/>
          <w:szCs w:val="32"/>
          <w:lang w:val="en-US" w:eastAsia="zh-CN" w:bidi="ar-SA"/>
        </w:rPr>
        <w:t>环境保护工作先进个人”荣誉称号；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jc w:val="both"/>
        <w:textAlignment w:val="bottom"/>
        <w:outlineLvl w:val="9"/>
        <w:rPr>
          <w:rFonts w:hint="eastAsia" w:ascii="仿宋_GB2312" w:hAnsi="宋体" w:eastAsia="仿宋_GB2312" w:cs="宋体"/>
          <w:color w:val="000000"/>
          <w:kern w:val="2"/>
          <w:sz w:val="32"/>
          <w:szCs w:val="32"/>
          <w:lang w:val="en-US" w:eastAsia="zh-CN" w:bidi="ar-SA"/>
        </w:rPr>
      </w:pPr>
      <w:r>
        <w:rPr>
          <w:rFonts w:hint="eastAsia" w:ascii="仿宋_GB2312" w:eastAsia="仿宋_GB2312" w:cs="宋体"/>
          <w:color w:val="000000"/>
          <w:kern w:val="2"/>
          <w:sz w:val="32"/>
          <w:szCs w:val="32"/>
          <w:lang w:val="en-US" w:eastAsia="zh-CN" w:bidi="ar-SA"/>
        </w:rPr>
        <w:t>（三）对秦岭“五乱”整治</w:t>
      </w:r>
      <w:r>
        <w:rPr>
          <w:rFonts w:hint="eastAsia" w:ascii="仿宋_GB2312" w:hAnsi="宋体" w:eastAsia="仿宋_GB2312" w:cs="宋体"/>
          <w:color w:val="000000"/>
          <w:kern w:val="2"/>
          <w:sz w:val="32"/>
          <w:szCs w:val="32"/>
          <w:lang w:val="en-US" w:eastAsia="zh-CN" w:bidi="ar-SA"/>
        </w:rPr>
        <w:t>工作中成绩优异的个人授予</w:t>
      </w:r>
      <w:r>
        <w:rPr>
          <w:rFonts w:hint="eastAsia" w:ascii="仿宋_GB2312" w:eastAsia="仿宋_GB2312" w:cs="宋体"/>
          <w:color w:val="000000"/>
          <w:kern w:val="2"/>
          <w:sz w:val="32"/>
          <w:szCs w:val="32"/>
          <w:lang w:val="en-US" w:eastAsia="zh-CN" w:bidi="ar-SA"/>
        </w:rPr>
        <w:t>“优秀秦岭卫士”</w:t>
      </w:r>
      <w:r>
        <w:rPr>
          <w:rFonts w:hint="eastAsia" w:ascii="仿宋_GB2312" w:hAnsi="宋体" w:eastAsia="仿宋_GB2312" w:cs="宋体"/>
          <w:color w:val="000000"/>
          <w:kern w:val="2"/>
          <w:sz w:val="32"/>
          <w:szCs w:val="32"/>
          <w:lang w:val="en-US" w:eastAsia="zh-CN" w:bidi="ar-SA"/>
        </w:rPr>
        <w:t>荣誉称号；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jc w:val="both"/>
        <w:textAlignment w:val="bottom"/>
        <w:outlineLvl w:val="9"/>
        <w:rPr>
          <w:rFonts w:hint="eastAsia" w:ascii="仿宋_GB2312" w:hAnsi="仿宋_GB2312" w:eastAsia="仿宋_GB2312" w:cs="仿宋_GB2312"/>
          <w:color w:val="000000"/>
          <w:sz w:val="32"/>
          <w:szCs w:val="32"/>
          <w:lang w:eastAsia="zh-CN"/>
        </w:rPr>
      </w:pPr>
      <w:r>
        <w:rPr>
          <w:rFonts w:hint="eastAsia" w:ascii="仿宋_GB2312" w:eastAsia="仿宋_GB2312" w:cs="宋体"/>
          <w:color w:val="000000"/>
          <w:kern w:val="2"/>
          <w:sz w:val="32"/>
          <w:szCs w:val="32"/>
          <w:lang w:val="en-US" w:eastAsia="zh-CN" w:bidi="ar-SA"/>
        </w:rPr>
        <w:t>（四）对全县生态环境保护工作中成绩优异的</w:t>
      </w:r>
      <w:r>
        <w:rPr>
          <w:rFonts w:hint="eastAsia" w:ascii="仿宋_GB2312" w:hAnsi="仿宋_GB2312" w:eastAsia="仿宋_GB2312" w:cs="仿宋_GB2312"/>
          <w:color w:val="000000"/>
          <w:sz w:val="32"/>
          <w:szCs w:val="32"/>
          <w:lang w:eastAsia="zh-CN"/>
        </w:rPr>
        <w:t>公益性岗位个人</w:t>
      </w:r>
      <w:r>
        <w:rPr>
          <w:rFonts w:hint="eastAsia" w:ascii="仿宋_GB2312" w:eastAsia="仿宋_GB2312" w:cs="宋体"/>
          <w:color w:val="000000"/>
          <w:kern w:val="2"/>
          <w:sz w:val="32"/>
          <w:szCs w:val="32"/>
          <w:lang w:val="en-US" w:eastAsia="zh-CN" w:bidi="ar-SA"/>
        </w:rPr>
        <w:t>分别</w:t>
      </w:r>
      <w:r>
        <w:rPr>
          <w:rFonts w:hint="eastAsia" w:ascii="仿宋_GB2312" w:hAnsi="宋体" w:eastAsia="仿宋_GB2312" w:cs="宋体"/>
          <w:color w:val="000000"/>
          <w:kern w:val="2"/>
          <w:sz w:val="32"/>
          <w:szCs w:val="32"/>
          <w:lang w:val="en-US" w:eastAsia="zh-CN" w:bidi="ar-SA"/>
        </w:rPr>
        <w:t>授予</w:t>
      </w:r>
      <w:r>
        <w:rPr>
          <w:rFonts w:hint="eastAsia" w:ascii="仿宋_GB2312" w:eastAsia="仿宋_GB2312" w:cs="宋体"/>
          <w:color w:val="000000"/>
          <w:kern w:val="2"/>
          <w:sz w:val="32"/>
          <w:szCs w:val="32"/>
          <w:lang w:val="en-US" w:eastAsia="zh-CN" w:bidi="ar-SA"/>
        </w:rPr>
        <w:t>“优秀保洁员”“优秀</w:t>
      </w:r>
      <w:r>
        <w:rPr>
          <w:rFonts w:hint="eastAsia" w:ascii="仿宋_GB2312" w:hAnsi="仿宋_GB2312" w:eastAsia="仿宋_GB2312" w:cs="仿宋_GB2312"/>
          <w:color w:val="000000"/>
          <w:sz w:val="32"/>
          <w:szCs w:val="32"/>
          <w:lang w:eastAsia="zh-CN"/>
        </w:rPr>
        <w:t>护河员</w:t>
      </w:r>
      <w:r>
        <w:rPr>
          <w:rFonts w:hint="eastAsia" w:ascii="仿宋_GB2312" w:eastAsia="仿宋_GB2312" w:cs="宋体"/>
          <w:color w:val="000000"/>
          <w:kern w:val="2"/>
          <w:sz w:val="32"/>
          <w:szCs w:val="32"/>
          <w:lang w:val="en-US" w:eastAsia="zh-CN" w:bidi="ar-SA"/>
        </w:rPr>
        <w:t>”“优秀</w:t>
      </w:r>
      <w:r>
        <w:rPr>
          <w:rFonts w:hint="eastAsia" w:ascii="仿宋_GB2312" w:hAnsi="仿宋_GB2312" w:eastAsia="仿宋_GB2312" w:cs="仿宋_GB2312"/>
          <w:color w:val="000000"/>
          <w:sz w:val="32"/>
          <w:szCs w:val="32"/>
          <w:lang w:eastAsia="zh-CN"/>
        </w:rPr>
        <w:t>生态网格员</w:t>
      </w:r>
      <w:r>
        <w:rPr>
          <w:rFonts w:hint="eastAsia" w:ascii="仿宋_GB2312" w:eastAsia="仿宋_GB2312" w:cs="宋体"/>
          <w:color w:val="000000"/>
          <w:kern w:val="2"/>
          <w:sz w:val="32"/>
          <w:szCs w:val="32"/>
          <w:lang w:val="en-US" w:eastAsia="zh-CN" w:bidi="ar-SA"/>
        </w:rPr>
        <w:t>”“优秀</w:t>
      </w:r>
      <w:r>
        <w:rPr>
          <w:rFonts w:hint="eastAsia" w:ascii="仿宋_GB2312" w:hAnsi="仿宋_GB2312" w:eastAsia="仿宋_GB2312" w:cs="仿宋_GB2312"/>
          <w:color w:val="000000"/>
          <w:sz w:val="32"/>
          <w:szCs w:val="32"/>
          <w:lang w:eastAsia="zh-CN"/>
        </w:rPr>
        <w:t>护林员</w:t>
      </w:r>
      <w:r>
        <w:rPr>
          <w:rFonts w:hint="eastAsia" w:ascii="仿宋_GB2312" w:eastAsia="仿宋_GB2312" w:cs="宋体"/>
          <w:color w:val="000000"/>
          <w:kern w:val="2"/>
          <w:sz w:val="32"/>
          <w:szCs w:val="32"/>
          <w:lang w:val="en-US" w:eastAsia="zh-CN" w:bidi="ar-SA"/>
        </w:rPr>
        <w:t>”</w:t>
      </w:r>
      <w:r>
        <w:rPr>
          <w:rFonts w:hint="eastAsia" w:ascii="仿宋_GB2312" w:hAnsi="宋体" w:eastAsia="仿宋_GB2312" w:cs="宋体"/>
          <w:color w:val="000000"/>
          <w:kern w:val="2"/>
          <w:sz w:val="32"/>
          <w:szCs w:val="32"/>
          <w:lang w:val="en-US" w:eastAsia="zh-CN" w:bidi="ar-SA"/>
        </w:rPr>
        <w:t>荣誉称号</w:t>
      </w:r>
      <w:r>
        <w:rPr>
          <w:rFonts w:hint="eastAsia" w:ascii="仿宋_GB2312" w:eastAsia="仿宋_GB2312" w:cs="宋体"/>
          <w:color w:val="000000"/>
          <w:kern w:val="2"/>
          <w:sz w:val="32"/>
          <w:szCs w:val="32"/>
          <w:lang w:val="en-US" w:eastAsia="zh-CN" w:bidi="ar-SA"/>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jc w:val="both"/>
        <w:textAlignment w:val="bottom"/>
        <w:outlineLvl w:val="9"/>
        <w:rPr>
          <w:rFonts w:hint="eastAsia" w:ascii="仿宋_GB2312" w:eastAsia="仿宋_GB2312" w:cs="宋体"/>
          <w:color w:val="000000"/>
          <w:kern w:val="2"/>
          <w:sz w:val="32"/>
          <w:szCs w:val="32"/>
          <w:lang w:val="en-US" w:eastAsia="zh-CN" w:bidi="ar-SA"/>
        </w:rPr>
      </w:pPr>
      <w:r>
        <w:rPr>
          <w:rFonts w:hint="eastAsia" w:ascii="仿宋_GB2312" w:eastAsia="仿宋_GB2312" w:cs="宋体"/>
          <w:color w:val="000000"/>
          <w:kern w:val="2"/>
          <w:sz w:val="32"/>
          <w:szCs w:val="32"/>
          <w:lang w:val="en-US" w:eastAsia="zh-CN" w:bidi="ar-SA"/>
        </w:rPr>
        <w:t>（五）</w:t>
      </w:r>
      <w:r>
        <w:rPr>
          <w:rFonts w:hint="eastAsia" w:ascii="仿宋_GB2312" w:hAnsi="宋体" w:eastAsia="仿宋_GB2312" w:cs="宋体"/>
          <w:color w:val="000000"/>
          <w:kern w:val="2"/>
          <w:sz w:val="32"/>
          <w:szCs w:val="32"/>
          <w:lang w:val="en-US" w:eastAsia="zh-CN" w:bidi="ar-SA"/>
        </w:rPr>
        <w:t>对在</w:t>
      </w:r>
      <w:r>
        <w:rPr>
          <w:rFonts w:hint="eastAsia" w:ascii="仿宋_GB2312" w:eastAsia="仿宋_GB2312" w:cs="宋体"/>
          <w:color w:val="000000"/>
          <w:kern w:val="2"/>
          <w:sz w:val="32"/>
          <w:szCs w:val="32"/>
          <w:lang w:val="en-US" w:eastAsia="zh-CN" w:bidi="ar-SA"/>
        </w:rPr>
        <w:t>生态</w:t>
      </w:r>
      <w:r>
        <w:rPr>
          <w:rFonts w:hint="eastAsia" w:ascii="仿宋_GB2312" w:hAnsi="宋体" w:eastAsia="仿宋_GB2312" w:cs="宋体"/>
          <w:color w:val="000000"/>
          <w:kern w:val="2"/>
          <w:sz w:val="32"/>
          <w:szCs w:val="32"/>
          <w:lang w:val="en-US" w:eastAsia="zh-CN" w:bidi="ar-SA"/>
        </w:rPr>
        <w:t>环境保护工作中及时采取有效措施，避免较大以上环境污染事故发生的，或者在环境应急救援中做出重大贡献的单位和个人，授予“</w:t>
      </w:r>
      <w:r>
        <w:rPr>
          <w:rFonts w:hint="eastAsia" w:ascii="仿宋_GB2312" w:eastAsia="仿宋_GB2312" w:cs="宋体"/>
          <w:color w:val="000000"/>
          <w:kern w:val="2"/>
          <w:sz w:val="32"/>
          <w:szCs w:val="32"/>
          <w:lang w:val="en-US" w:eastAsia="zh-CN" w:bidi="ar-SA"/>
        </w:rPr>
        <w:t>宁陕县生态</w:t>
      </w:r>
      <w:r>
        <w:rPr>
          <w:rFonts w:hint="eastAsia" w:ascii="仿宋_GB2312" w:hAnsi="宋体" w:eastAsia="仿宋_GB2312" w:cs="宋体"/>
          <w:color w:val="000000"/>
          <w:kern w:val="2"/>
          <w:sz w:val="32"/>
          <w:szCs w:val="32"/>
          <w:lang w:val="en-US" w:eastAsia="zh-CN" w:bidi="ar-SA"/>
        </w:rPr>
        <w:t>环境保护突出贡献奖”荣誉称号。</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60" w:lineRule="exact"/>
        <w:ind w:left="0" w:right="0" w:firstLine="641"/>
        <w:jc w:val="both"/>
        <w:textAlignment w:val="bottom"/>
        <w:outlineLvl w:val="9"/>
        <w:rPr>
          <w:rFonts w:hint="eastAsia" w:ascii="仿宋_GB2312" w:hAnsi="宋体" w:eastAsia="仿宋_GB2312" w:cs="宋体"/>
          <w:color w:val="000000"/>
          <w:kern w:val="2"/>
          <w:sz w:val="32"/>
          <w:szCs w:val="32"/>
          <w:lang w:val="en-US" w:eastAsia="zh-CN" w:bidi="ar-SA"/>
        </w:rPr>
      </w:pPr>
      <w:r>
        <w:rPr>
          <w:rFonts w:hint="eastAsia" w:ascii="黑体" w:hAnsi="宋体" w:eastAsia="黑体" w:cs="黑体"/>
          <w:i w:val="0"/>
          <w:caps w:val="0"/>
          <w:color w:val="333333"/>
          <w:spacing w:val="0"/>
          <w:sz w:val="32"/>
          <w:szCs w:val="32"/>
          <w:shd w:val="clear" w:fill="FFFFFF"/>
        </w:rPr>
        <w:t>第</w:t>
      </w:r>
      <w:r>
        <w:rPr>
          <w:rFonts w:hint="eastAsia" w:ascii="黑体" w:eastAsia="黑体" w:cs="黑体"/>
          <w:i w:val="0"/>
          <w:caps w:val="0"/>
          <w:color w:val="333333"/>
          <w:spacing w:val="0"/>
          <w:sz w:val="32"/>
          <w:szCs w:val="32"/>
          <w:shd w:val="clear" w:fill="FFFFFF"/>
          <w:lang w:eastAsia="zh-CN"/>
        </w:rPr>
        <w:t>十三</w:t>
      </w:r>
      <w:r>
        <w:rPr>
          <w:rFonts w:hint="eastAsia" w:ascii="黑体" w:hAnsi="宋体" w:eastAsia="黑体" w:cs="黑体"/>
          <w:i w:val="0"/>
          <w:caps w:val="0"/>
          <w:color w:val="333333"/>
          <w:spacing w:val="0"/>
          <w:sz w:val="32"/>
          <w:szCs w:val="32"/>
          <w:shd w:val="clear" w:fill="FFFFFF"/>
        </w:rPr>
        <w:t>条</w:t>
      </w:r>
      <w:r>
        <w:rPr>
          <w:rFonts w:hint="eastAsia" w:ascii="仿宋" w:hAnsi="仿宋" w:eastAsia="仿宋" w:cs="仿宋"/>
          <w:i w:val="0"/>
          <w:caps w:val="0"/>
          <w:color w:val="333333"/>
          <w:spacing w:val="0"/>
          <w:sz w:val="32"/>
          <w:szCs w:val="32"/>
          <w:shd w:val="clear" w:fill="FFFFFF"/>
        </w:rPr>
        <w:t>  </w:t>
      </w:r>
      <w:r>
        <w:rPr>
          <w:rFonts w:hint="eastAsia" w:ascii="仿宋_GB2312" w:hAnsi="宋体" w:eastAsia="仿宋_GB2312" w:cs="宋体"/>
          <w:color w:val="000000"/>
          <w:kern w:val="2"/>
          <w:sz w:val="32"/>
          <w:szCs w:val="32"/>
          <w:lang w:val="en-US" w:eastAsia="zh-CN" w:bidi="ar-SA"/>
        </w:rPr>
        <w:t>生态环境保护惩处实行随时惩处与年度惩处相结合。</w:t>
      </w:r>
      <w:r>
        <w:rPr>
          <w:rFonts w:hint="eastAsia" w:ascii="仿宋_GB2312" w:eastAsia="仿宋_GB2312" w:cs="宋体"/>
          <w:color w:val="000000"/>
          <w:kern w:val="2"/>
          <w:sz w:val="32"/>
          <w:szCs w:val="32"/>
          <w:lang w:val="en-US" w:eastAsia="zh-CN" w:bidi="ar-SA"/>
        </w:rPr>
        <w:t>各镇、县</w:t>
      </w:r>
      <w:r>
        <w:rPr>
          <w:rFonts w:hint="eastAsia" w:ascii="仿宋_GB2312" w:hAnsi="宋体" w:eastAsia="仿宋_GB2312" w:cs="宋体"/>
          <w:color w:val="000000"/>
          <w:kern w:val="2"/>
          <w:sz w:val="32"/>
          <w:szCs w:val="32"/>
          <w:lang w:val="en-US" w:eastAsia="zh-CN" w:bidi="ar-SA"/>
        </w:rPr>
        <w:t>直部门</w:t>
      </w:r>
      <w:r>
        <w:rPr>
          <w:rFonts w:hint="eastAsia" w:ascii="仿宋_GB2312" w:eastAsia="仿宋_GB2312" w:cs="宋体"/>
          <w:color w:val="000000"/>
          <w:kern w:val="2"/>
          <w:sz w:val="32"/>
          <w:szCs w:val="32"/>
          <w:lang w:val="en-US" w:eastAsia="zh-CN" w:bidi="ar-SA"/>
        </w:rPr>
        <w:t>、</w:t>
      </w:r>
      <w:r>
        <w:rPr>
          <w:rFonts w:hint="eastAsia" w:ascii="仿宋_GB2312" w:hAnsi="宋体" w:eastAsia="仿宋_GB2312" w:cs="宋体"/>
          <w:color w:val="000000"/>
          <w:kern w:val="2"/>
          <w:sz w:val="32"/>
          <w:szCs w:val="32"/>
          <w:lang w:val="en-US" w:eastAsia="zh-CN" w:bidi="ar-SA"/>
        </w:rPr>
        <w:t>企事业单位及其相关人员有下列情形之一的，应当采取惩处措施。</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60" w:lineRule="exact"/>
        <w:ind w:left="0" w:right="0" w:firstLine="641"/>
        <w:jc w:val="both"/>
        <w:textAlignment w:val="bottom"/>
        <w:outlineLvl w:val="9"/>
        <w:rPr>
          <w:rFonts w:hint="default" w:ascii="仿宋_GB2312" w:hAnsi="宋体" w:eastAsia="仿宋_GB2312" w:cs="宋体"/>
          <w:color w:val="000000"/>
          <w:kern w:val="2"/>
          <w:sz w:val="32"/>
          <w:szCs w:val="32"/>
          <w:lang w:val="en-US" w:eastAsia="zh-CN" w:bidi="ar-SA"/>
        </w:rPr>
      </w:pPr>
      <w:r>
        <w:rPr>
          <w:rFonts w:hint="eastAsia" w:ascii="仿宋_GB2312" w:hAnsi="宋体" w:eastAsia="仿宋_GB2312" w:cs="宋体"/>
          <w:color w:val="000000"/>
          <w:kern w:val="2"/>
          <w:sz w:val="32"/>
          <w:szCs w:val="32"/>
          <w:lang w:val="en-US" w:eastAsia="zh-CN" w:bidi="ar-SA"/>
        </w:rPr>
        <w:t>（一）贯彻落实中央、省、市</w:t>
      </w:r>
      <w:r>
        <w:rPr>
          <w:rFonts w:hint="eastAsia" w:ascii="仿宋_GB2312" w:eastAsia="仿宋_GB2312" w:cs="宋体"/>
          <w:color w:val="000000"/>
          <w:kern w:val="2"/>
          <w:sz w:val="32"/>
          <w:szCs w:val="32"/>
          <w:lang w:val="en-US" w:eastAsia="zh-CN" w:bidi="ar-SA"/>
        </w:rPr>
        <w:t>、县</w:t>
      </w:r>
      <w:r>
        <w:rPr>
          <w:rFonts w:hint="eastAsia" w:ascii="仿宋_GB2312" w:hAnsi="宋体" w:eastAsia="仿宋_GB2312" w:cs="宋体"/>
          <w:color w:val="000000"/>
          <w:kern w:val="2"/>
          <w:sz w:val="32"/>
          <w:szCs w:val="32"/>
          <w:lang w:val="en-US" w:eastAsia="zh-CN" w:bidi="ar-SA"/>
        </w:rPr>
        <w:t>有关环境保护重大决策部署措施不力、成效不明显，致使本辖区</w:t>
      </w:r>
      <w:r>
        <w:rPr>
          <w:rFonts w:hint="eastAsia" w:ascii="仿宋_GB2312" w:eastAsia="仿宋_GB2312" w:cs="宋体"/>
          <w:color w:val="000000"/>
          <w:kern w:val="2"/>
          <w:sz w:val="32"/>
          <w:szCs w:val="32"/>
          <w:lang w:val="en-US" w:eastAsia="zh-CN" w:bidi="ar-SA"/>
        </w:rPr>
        <w:t>生态</w:t>
      </w:r>
      <w:r>
        <w:rPr>
          <w:rFonts w:hint="eastAsia" w:ascii="仿宋_GB2312" w:hAnsi="宋体" w:eastAsia="仿宋_GB2312" w:cs="宋体"/>
          <w:color w:val="000000"/>
          <w:kern w:val="2"/>
          <w:sz w:val="32"/>
          <w:szCs w:val="32"/>
          <w:lang w:val="en-US" w:eastAsia="zh-CN" w:bidi="ar-SA"/>
        </w:rPr>
        <w:t>环境问题突出或者生态环境状况明显恶化的；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60" w:lineRule="exact"/>
        <w:ind w:left="0" w:right="0" w:firstLine="641"/>
        <w:jc w:val="both"/>
        <w:textAlignment w:val="bottom"/>
        <w:outlineLvl w:val="9"/>
        <w:rPr>
          <w:rFonts w:hint="default" w:ascii="仿宋_GB2312" w:hAnsi="宋体" w:eastAsia="仿宋_GB2312" w:cs="宋体"/>
          <w:color w:val="000000"/>
          <w:kern w:val="2"/>
          <w:sz w:val="32"/>
          <w:szCs w:val="32"/>
          <w:lang w:val="en-US" w:eastAsia="zh-CN" w:bidi="ar-SA"/>
        </w:rPr>
      </w:pPr>
      <w:r>
        <w:rPr>
          <w:rFonts w:hint="eastAsia" w:ascii="仿宋_GB2312" w:hAnsi="宋体" w:eastAsia="仿宋_GB2312" w:cs="宋体"/>
          <w:color w:val="000000"/>
          <w:kern w:val="2"/>
          <w:sz w:val="32"/>
          <w:szCs w:val="32"/>
          <w:lang w:val="en-US" w:eastAsia="zh-CN" w:bidi="ar-SA"/>
        </w:rPr>
        <w:t>（二）年度</w:t>
      </w:r>
      <w:r>
        <w:rPr>
          <w:rFonts w:hint="eastAsia" w:ascii="仿宋_GB2312" w:eastAsia="仿宋_GB2312" w:cs="宋体"/>
          <w:color w:val="000000"/>
          <w:kern w:val="2"/>
          <w:sz w:val="32"/>
          <w:szCs w:val="32"/>
          <w:lang w:val="en-US" w:eastAsia="zh-CN" w:bidi="ar-SA"/>
        </w:rPr>
        <w:t>生态</w:t>
      </w:r>
      <w:r>
        <w:rPr>
          <w:rFonts w:hint="eastAsia" w:ascii="仿宋_GB2312" w:hAnsi="宋体" w:eastAsia="仿宋_GB2312" w:cs="宋体"/>
          <w:color w:val="000000"/>
          <w:kern w:val="2"/>
          <w:sz w:val="32"/>
          <w:szCs w:val="32"/>
          <w:lang w:val="en-US" w:eastAsia="zh-CN" w:bidi="ar-SA"/>
        </w:rPr>
        <w:t>环境保护工作考核不合格的；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60" w:lineRule="exact"/>
        <w:ind w:left="0" w:right="0" w:firstLine="641"/>
        <w:jc w:val="both"/>
        <w:textAlignment w:val="bottom"/>
        <w:outlineLvl w:val="9"/>
        <w:rPr>
          <w:rFonts w:hint="default" w:ascii="仿宋_GB2312" w:hAnsi="宋体" w:eastAsia="仿宋_GB2312" w:cs="宋体"/>
          <w:color w:val="000000"/>
          <w:kern w:val="2"/>
          <w:sz w:val="32"/>
          <w:szCs w:val="32"/>
          <w:lang w:val="en-US" w:eastAsia="zh-CN" w:bidi="ar-SA"/>
        </w:rPr>
      </w:pPr>
      <w:r>
        <w:rPr>
          <w:rFonts w:hint="eastAsia" w:ascii="仿宋_GB2312" w:hAnsi="宋体" w:eastAsia="仿宋_GB2312" w:cs="宋体"/>
          <w:color w:val="000000"/>
          <w:kern w:val="2"/>
          <w:sz w:val="32"/>
          <w:szCs w:val="32"/>
          <w:lang w:val="en-US" w:eastAsia="zh-CN" w:bidi="ar-SA"/>
        </w:rPr>
        <w:t>（三）不履行或不正确履行环境保护工作职责的；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60" w:lineRule="exact"/>
        <w:ind w:left="0" w:right="0" w:firstLine="641"/>
        <w:jc w:val="both"/>
        <w:textAlignment w:val="bottom"/>
        <w:outlineLvl w:val="9"/>
        <w:rPr>
          <w:rFonts w:hint="default" w:ascii="仿宋_GB2312" w:hAnsi="宋体" w:eastAsia="仿宋_GB2312" w:cs="宋体"/>
          <w:color w:val="000000"/>
          <w:kern w:val="2"/>
          <w:sz w:val="32"/>
          <w:szCs w:val="32"/>
          <w:lang w:val="en-US" w:eastAsia="zh-CN" w:bidi="ar-SA"/>
        </w:rPr>
      </w:pPr>
      <w:r>
        <w:rPr>
          <w:rFonts w:hint="eastAsia" w:ascii="仿宋_GB2312" w:hAnsi="宋体" w:eastAsia="仿宋_GB2312" w:cs="宋体"/>
          <w:color w:val="000000"/>
          <w:kern w:val="2"/>
          <w:sz w:val="32"/>
          <w:szCs w:val="32"/>
          <w:lang w:val="en-US" w:eastAsia="zh-CN" w:bidi="ar-SA"/>
        </w:rPr>
        <w:t>（四）对</w:t>
      </w:r>
      <w:r>
        <w:rPr>
          <w:rFonts w:hint="eastAsia" w:ascii="仿宋_GB2312" w:eastAsia="仿宋_GB2312" w:cs="宋体"/>
          <w:color w:val="000000"/>
          <w:kern w:val="2"/>
          <w:sz w:val="32"/>
          <w:szCs w:val="32"/>
          <w:lang w:val="en-US" w:eastAsia="zh-CN" w:bidi="ar-SA"/>
        </w:rPr>
        <w:t>市</w:t>
      </w:r>
      <w:r>
        <w:rPr>
          <w:rFonts w:hint="eastAsia" w:ascii="仿宋_GB2312" w:hAnsi="宋体" w:eastAsia="仿宋_GB2312" w:cs="宋体"/>
          <w:color w:val="000000"/>
          <w:kern w:val="2"/>
          <w:sz w:val="32"/>
          <w:szCs w:val="32"/>
          <w:lang w:val="en-US" w:eastAsia="zh-CN" w:bidi="ar-SA"/>
        </w:rPr>
        <w:t>、</w:t>
      </w:r>
      <w:r>
        <w:rPr>
          <w:rFonts w:hint="eastAsia" w:ascii="仿宋_GB2312" w:eastAsia="仿宋_GB2312" w:cs="宋体"/>
          <w:color w:val="000000"/>
          <w:kern w:val="2"/>
          <w:sz w:val="32"/>
          <w:szCs w:val="32"/>
          <w:lang w:val="en-US" w:eastAsia="zh-CN" w:bidi="ar-SA"/>
        </w:rPr>
        <w:t>县生态环保调度会上通报</w:t>
      </w:r>
      <w:r>
        <w:rPr>
          <w:rFonts w:hint="eastAsia" w:ascii="仿宋_GB2312" w:hAnsi="宋体" w:eastAsia="仿宋_GB2312" w:cs="宋体"/>
          <w:color w:val="000000"/>
          <w:kern w:val="2"/>
          <w:sz w:val="32"/>
          <w:szCs w:val="32"/>
          <w:lang w:val="en-US" w:eastAsia="zh-CN" w:bidi="ar-SA"/>
        </w:rPr>
        <w:t>环境隐患</w:t>
      </w:r>
      <w:r>
        <w:rPr>
          <w:rFonts w:hint="eastAsia" w:ascii="仿宋_GB2312" w:eastAsia="仿宋_GB2312" w:cs="宋体"/>
          <w:color w:val="000000"/>
          <w:kern w:val="2"/>
          <w:sz w:val="32"/>
          <w:szCs w:val="32"/>
          <w:lang w:val="en-US" w:eastAsia="zh-CN" w:bidi="ar-SA"/>
        </w:rPr>
        <w:t>问题</w:t>
      </w:r>
      <w:r>
        <w:rPr>
          <w:rFonts w:hint="eastAsia" w:ascii="仿宋_GB2312" w:hAnsi="宋体" w:eastAsia="仿宋_GB2312" w:cs="宋体"/>
          <w:color w:val="000000"/>
          <w:kern w:val="2"/>
          <w:sz w:val="32"/>
          <w:szCs w:val="32"/>
          <w:lang w:val="en-US" w:eastAsia="zh-CN" w:bidi="ar-SA"/>
        </w:rPr>
        <w:t>整改不力的；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60" w:lineRule="exact"/>
        <w:ind w:left="0" w:right="0" w:firstLine="641"/>
        <w:jc w:val="both"/>
        <w:textAlignment w:val="bottom"/>
        <w:outlineLvl w:val="9"/>
        <w:rPr>
          <w:rFonts w:hint="default" w:ascii="仿宋_GB2312" w:hAnsi="宋体" w:eastAsia="仿宋_GB2312" w:cs="宋体"/>
          <w:color w:val="000000"/>
          <w:kern w:val="2"/>
          <w:sz w:val="32"/>
          <w:szCs w:val="32"/>
          <w:lang w:val="en-US" w:eastAsia="zh-CN" w:bidi="ar-SA"/>
        </w:rPr>
      </w:pPr>
      <w:r>
        <w:rPr>
          <w:rFonts w:hint="eastAsia" w:ascii="仿宋_GB2312" w:hAnsi="宋体" w:eastAsia="仿宋_GB2312" w:cs="宋体"/>
          <w:color w:val="000000"/>
          <w:kern w:val="2"/>
          <w:sz w:val="32"/>
          <w:szCs w:val="32"/>
          <w:lang w:val="en-US" w:eastAsia="zh-CN" w:bidi="ar-SA"/>
        </w:rPr>
        <w:t>（五）辖区发生较大环境污染、生态破坏事件，危害严重、影响恶劣的；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60" w:lineRule="exact"/>
        <w:ind w:left="0" w:right="0" w:firstLine="641"/>
        <w:jc w:val="both"/>
        <w:textAlignment w:val="bottom"/>
        <w:outlineLvl w:val="9"/>
        <w:rPr>
          <w:rFonts w:hint="default" w:ascii="仿宋_GB2312" w:hAnsi="宋体" w:eastAsia="仿宋_GB2312" w:cs="宋体"/>
          <w:color w:val="000000"/>
          <w:kern w:val="2"/>
          <w:sz w:val="32"/>
          <w:szCs w:val="32"/>
          <w:lang w:val="en-US" w:eastAsia="zh-CN" w:bidi="ar-SA"/>
        </w:rPr>
      </w:pPr>
      <w:r>
        <w:rPr>
          <w:rFonts w:hint="eastAsia" w:ascii="仿宋_GB2312" w:hAnsi="宋体" w:eastAsia="仿宋_GB2312" w:cs="宋体"/>
          <w:color w:val="000000"/>
          <w:kern w:val="2"/>
          <w:sz w:val="32"/>
          <w:szCs w:val="32"/>
          <w:lang w:val="en-US" w:eastAsia="zh-CN" w:bidi="ar-SA"/>
        </w:rPr>
        <w:t>（六）在化解环境矛盾纠纷、排查整治环境风险隐患、应对环境污染和生态破坏事件等方面处置不力，造成环境群体事件的；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60" w:lineRule="exact"/>
        <w:ind w:left="0" w:right="0" w:firstLine="641"/>
        <w:jc w:val="both"/>
        <w:textAlignment w:val="bottom"/>
        <w:outlineLvl w:val="9"/>
        <w:rPr>
          <w:rFonts w:hint="default" w:ascii="仿宋_GB2312" w:hAnsi="宋体" w:eastAsia="仿宋_GB2312" w:cs="宋体"/>
          <w:color w:val="000000"/>
          <w:kern w:val="2"/>
          <w:sz w:val="32"/>
          <w:szCs w:val="32"/>
          <w:lang w:val="en-US" w:eastAsia="zh-CN" w:bidi="ar-SA"/>
        </w:rPr>
      </w:pPr>
      <w:r>
        <w:rPr>
          <w:rFonts w:hint="eastAsia" w:ascii="仿宋_GB2312" w:hAnsi="宋体" w:eastAsia="仿宋_GB2312" w:cs="宋体"/>
          <w:color w:val="000000"/>
          <w:kern w:val="2"/>
          <w:sz w:val="32"/>
          <w:szCs w:val="32"/>
          <w:lang w:val="en-US" w:eastAsia="zh-CN" w:bidi="ar-SA"/>
        </w:rPr>
        <w:t>（七）其他应当追究责任的情形。</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60" w:lineRule="exact"/>
        <w:ind w:left="0" w:right="0" w:firstLine="641"/>
        <w:jc w:val="both"/>
        <w:textAlignment w:val="bottom"/>
        <w:outlineLvl w:val="9"/>
        <w:rPr>
          <w:rFonts w:hint="default" w:ascii="仿宋_GB2312" w:hAnsi="宋体" w:eastAsia="仿宋_GB2312" w:cs="宋体"/>
          <w:color w:val="000000"/>
          <w:kern w:val="2"/>
          <w:sz w:val="32"/>
          <w:szCs w:val="32"/>
          <w:lang w:val="en-US" w:eastAsia="zh-CN" w:bidi="ar-SA"/>
        </w:rPr>
      </w:pPr>
      <w:r>
        <w:rPr>
          <w:rFonts w:hint="eastAsia" w:ascii="黑体" w:hAnsi="宋体" w:eastAsia="黑体" w:cs="黑体"/>
          <w:i w:val="0"/>
          <w:caps w:val="0"/>
          <w:color w:val="333333"/>
          <w:spacing w:val="0"/>
          <w:sz w:val="32"/>
          <w:szCs w:val="32"/>
          <w:shd w:val="clear" w:fill="FFFFFF"/>
        </w:rPr>
        <w:t>第十</w:t>
      </w:r>
      <w:r>
        <w:rPr>
          <w:rFonts w:hint="eastAsia" w:ascii="黑体" w:eastAsia="黑体" w:cs="黑体"/>
          <w:i w:val="0"/>
          <w:caps w:val="0"/>
          <w:color w:val="333333"/>
          <w:spacing w:val="0"/>
          <w:sz w:val="32"/>
          <w:szCs w:val="32"/>
          <w:shd w:val="clear" w:fill="FFFFFF"/>
          <w:lang w:eastAsia="zh-CN"/>
        </w:rPr>
        <w:t>四</w:t>
      </w:r>
      <w:r>
        <w:rPr>
          <w:rFonts w:hint="eastAsia" w:ascii="黑体" w:hAnsi="宋体" w:eastAsia="黑体" w:cs="黑体"/>
          <w:i w:val="0"/>
          <w:caps w:val="0"/>
          <w:color w:val="333333"/>
          <w:spacing w:val="0"/>
          <w:sz w:val="32"/>
          <w:szCs w:val="32"/>
          <w:shd w:val="clear" w:fill="FFFFFF"/>
        </w:rPr>
        <w:t>条</w:t>
      </w:r>
      <w:r>
        <w:rPr>
          <w:rFonts w:hint="eastAsia" w:ascii="仿宋" w:hAnsi="仿宋" w:eastAsia="仿宋" w:cs="仿宋"/>
          <w:i w:val="0"/>
          <w:caps w:val="0"/>
          <w:color w:val="333333"/>
          <w:spacing w:val="0"/>
          <w:sz w:val="32"/>
          <w:szCs w:val="32"/>
          <w:shd w:val="clear" w:fill="FFFFFF"/>
        </w:rPr>
        <w:t>  </w:t>
      </w:r>
      <w:r>
        <w:rPr>
          <w:rFonts w:hint="eastAsia" w:ascii="仿宋_GB2312" w:hAnsi="宋体" w:eastAsia="仿宋_GB2312" w:cs="宋体"/>
          <w:color w:val="000000"/>
          <w:kern w:val="2"/>
          <w:sz w:val="32"/>
          <w:szCs w:val="32"/>
          <w:lang w:val="en-US" w:eastAsia="zh-CN" w:bidi="ar-SA"/>
        </w:rPr>
        <w:t>视情节</w:t>
      </w:r>
      <w:r>
        <w:rPr>
          <w:rFonts w:hint="eastAsia" w:ascii="仿宋_GB2312" w:eastAsia="仿宋_GB2312" w:cs="宋体"/>
          <w:color w:val="000000"/>
          <w:kern w:val="2"/>
          <w:sz w:val="32"/>
          <w:szCs w:val="32"/>
          <w:lang w:val="en-US" w:eastAsia="zh-CN" w:bidi="ar-SA"/>
        </w:rPr>
        <w:t>处</w:t>
      </w:r>
      <w:r>
        <w:rPr>
          <w:rFonts w:hint="eastAsia" w:ascii="仿宋_GB2312" w:hAnsi="宋体" w:eastAsia="仿宋_GB2312" w:cs="宋体"/>
          <w:color w:val="000000"/>
          <w:kern w:val="2"/>
          <w:sz w:val="32"/>
          <w:szCs w:val="32"/>
          <w:lang w:val="en-US" w:eastAsia="zh-CN" w:bidi="ar-SA"/>
        </w:rPr>
        <w:t>书面检查</w:t>
      </w:r>
      <w:r>
        <w:rPr>
          <w:rFonts w:hint="eastAsia" w:ascii="仿宋_GB2312" w:eastAsia="仿宋_GB2312" w:cs="宋体"/>
          <w:color w:val="000000"/>
          <w:kern w:val="2"/>
          <w:sz w:val="32"/>
          <w:szCs w:val="32"/>
          <w:lang w:val="en-US" w:eastAsia="zh-CN" w:bidi="ar-SA"/>
        </w:rPr>
        <w:t>、</w:t>
      </w:r>
      <w:r>
        <w:rPr>
          <w:rFonts w:hint="eastAsia" w:ascii="仿宋_GB2312" w:hAnsi="宋体" w:eastAsia="仿宋_GB2312" w:cs="宋体"/>
          <w:color w:val="000000"/>
          <w:kern w:val="2"/>
          <w:sz w:val="32"/>
          <w:szCs w:val="32"/>
          <w:lang w:val="en-US" w:eastAsia="zh-CN" w:bidi="ar-SA"/>
        </w:rPr>
        <w:t>通报批评</w:t>
      </w:r>
      <w:r>
        <w:rPr>
          <w:rFonts w:hint="eastAsia" w:ascii="仿宋_GB2312" w:eastAsia="仿宋_GB2312" w:cs="宋体"/>
          <w:color w:val="000000"/>
          <w:kern w:val="2"/>
          <w:sz w:val="32"/>
          <w:szCs w:val="32"/>
          <w:lang w:val="en-US" w:eastAsia="zh-CN" w:bidi="ar-SA"/>
        </w:rPr>
        <w:t>、</w:t>
      </w:r>
      <w:r>
        <w:rPr>
          <w:rFonts w:hint="eastAsia" w:ascii="仿宋_GB2312" w:hAnsi="宋体" w:eastAsia="仿宋_GB2312" w:cs="宋体"/>
          <w:color w:val="000000"/>
          <w:kern w:val="2"/>
          <w:sz w:val="32"/>
          <w:szCs w:val="32"/>
          <w:lang w:val="en-US" w:eastAsia="zh-CN" w:bidi="ar-SA"/>
        </w:rPr>
        <w:t>约谈告诫</w:t>
      </w:r>
      <w:r>
        <w:rPr>
          <w:rFonts w:hint="eastAsia" w:ascii="仿宋_GB2312" w:eastAsia="仿宋_GB2312" w:cs="宋体"/>
          <w:color w:val="000000"/>
          <w:kern w:val="2"/>
          <w:sz w:val="32"/>
          <w:szCs w:val="32"/>
          <w:lang w:val="en-US" w:eastAsia="zh-CN" w:bidi="ar-SA"/>
        </w:rPr>
        <w:t>等</w:t>
      </w:r>
      <w:r>
        <w:rPr>
          <w:rFonts w:hint="eastAsia" w:ascii="仿宋_GB2312" w:hAnsi="宋体" w:eastAsia="仿宋_GB2312" w:cs="宋体"/>
          <w:color w:val="000000"/>
          <w:kern w:val="2"/>
          <w:sz w:val="32"/>
          <w:szCs w:val="32"/>
          <w:lang w:val="en-US" w:eastAsia="zh-CN" w:bidi="ar-SA"/>
        </w:rPr>
        <w:t>惩处</w:t>
      </w:r>
      <w:r>
        <w:rPr>
          <w:rFonts w:hint="eastAsia" w:ascii="仿宋_GB2312" w:eastAsia="仿宋_GB2312" w:cs="宋体"/>
          <w:color w:val="000000"/>
          <w:kern w:val="2"/>
          <w:sz w:val="32"/>
          <w:szCs w:val="32"/>
          <w:lang w:val="en-US" w:eastAsia="zh-CN" w:bidi="ar-SA"/>
        </w:rPr>
        <w:t>措施，情节严重的移交</w:t>
      </w:r>
      <w:r>
        <w:rPr>
          <w:rFonts w:hint="eastAsia" w:ascii="仿宋_GB2312" w:hAnsi="仿宋_GB2312" w:eastAsia="仿宋_GB2312" w:cs="仿宋_GB2312"/>
          <w:sz w:val="32"/>
          <w:szCs w:val="32"/>
        </w:rPr>
        <w:t>纪委监委机关。</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60" w:lineRule="exact"/>
        <w:ind w:left="0" w:right="0" w:firstLine="641"/>
        <w:jc w:val="both"/>
        <w:textAlignment w:val="bottom"/>
        <w:outlineLvl w:val="9"/>
        <w:rPr>
          <w:rFonts w:hint="default" w:ascii="Times New Roman" w:hAnsi="Times New Roman" w:cs="Times New Roman"/>
          <w:i w:val="0"/>
          <w:caps w:val="0"/>
          <w:color w:val="333333"/>
          <w:spacing w:val="0"/>
          <w:sz w:val="24"/>
          <w:szCs w:val="24"/>
        </w:rPr>
      </w:pPr>
      <w:r>
        <w:rPr>
          <w:rFonts w:hint="eastAsia" w:ascii="黑体" w:hAnsi="宋体" w:eastAsia="黑体" w:cs="黑体"/>
          <w:i w:val="0"/>
          <w:caps w:val="0"/>
          <w:color w:val="333333"/>
          <w:spacing w:val="0"/>
          <w:sz w:val="32"/>
          <w:szCs w:val="32"/>
          <w:shd w:val="clear" w:fill="FFFFFF"/>
        </w:rPr>
        <w:t>第十</w:t>
      </w:r>
      <w:r>
        <w:rPr>
          <w:rFonts w:hint="eastAsia" w:ascii="黑体" w:eastAsia="黑体" w:cs="黑体"/>
          <w:i w:val="0"/>
          <w:caps w:val="0"/>
          <w:color w:val="333333"/>
          <w:spacing w:val="0"/>
          <w:sz w:val="32"/>
          <w:szCs w:val="32"/>
          <w:shd w:val="clear" w:fill="FFFFFF"/>
          <w:lang w:eastAsia="zh-CN"/>
        </w:rPr>
        <w:t>五</w:t>
      </w:r>
      <w:r>
        <w:rPr>
          <w:rFonts w:hint="eastAsia" w:ascii="黑体" w:hAnsi="宋体" w:eastAsia="黑体" w:cs="黑体"/>
          <w:i w:val="0"/>
          <w:caps w:val="0"/>
          <w:color w:val="333333"/>
          <w:spacing w:val="0"/>
          <w:sz w:val="32"/>
          <w:szCs w:val="32"/>
          <w:shd w:val="clear" w:fill="FFFFFF"/>
        </w:rPr>
        <w:t>条</w:t>
      </w:r>
      <w:r>
        <w:rPr>
          <w:rFonts w:hint="eastAsia" w:ascii="仿宋" w:hAnsi="仿宋" w:eastAsia="仿宋" w:cs="仿宋"/>
          <w:i w:val="0"/>
          <w:caps w:val="0"/>
          <w:color w:val="333333"/>
          <w:spacing w:val="0"/>
          <w:sz w:val="32"/>
          <w:szCs w:val="32"/>
          <w:shd w:val="clear" w:fill="FFFFFF"/>
        </w:rPr>
        <w:t>  </w:t>
      </w:r>
      <w:r>
        <w:rPr>
          <w:rFonts w:hint="eastAsia" w:ascii="仿宋_GB2312" w:hAnsi="宋体" w:eastAsia="仿宋_GB2312" w:cs="宋体"/>
          <w:color w:val="000000"/>
          <w:kern w:val="2"/>
          <w:sz w:val="32"/>
          <w:szCs w:val="32"/>
          <w:lang w:val="en-US" w:eastAsia="zh-CN" w:bidi="ar-SA"/>
        </w:rPr>
        <w:t>本办法由</w:t>
      </w:r>
      <w:r>
        <w:rPr>
          <w:rFonts w:hint="eastAsia" w:ascii="Times New Roman" w:hAnsi="Times New Roman" w:eastAsia="仿宋_GB2312" w:cs="Times New Roman"/>
          <w:sz w:val="32"/>
          <w:szCs w:val="32"/>
          <w:lang w:val="en-US" w:eastAsia="zh-CN"/>
        </w:rPr>
        <w:t>县环委办、县秦岭办</w:t>
      </w:r>
      <w:r>
        <w:rPr>
          <w:rFonts w:hint="eastAsia" w:ascii="仿宋_GB2312" w:eastAsia="仿宋_GB2312" w:cs="宋体"/>
          <w:color w:val="000000"/>
          <w:kern w:val="2"/>
          <w:sz w:val="32"/>
          <w:szCs w:val="32"/>
          <w:lang w:val="en-US" w:eastAsia="zh-CN" w:bidi="ar-SA"/>
        </w:rPr>
        <w:t>共同</w:t>
      </w:r>
      <w:r>
        <w:rPr>
          <w:rFonts w:hint="eastAsia" w:ascii="仿宋_GB2312" w:hAnsi="宋体" w:eastAsia="仿宋_GB2312" w:cs="宋体"/>
          <w:color w:val="000000"/>
          <w:kern w:val="2"/>
          <w:sz w:val="32"/>
          <w:szCs w:val="32"/>
          <w:lang w:val="en-US" w:eastAsia="zh-CN" w:bidi="ar-SA"/>
        </w:rPr>
        <w:t>负责</w:t>
      </w:r>
      <w:r>
        <w:rPr>
          <w:rFonts w:hint="eastAsia" w:ascii="仿宋" w:hAnsi="仿宋" w:eastAsia="仿宋" w:cs="仿宋"/>
          <w:i w:val="0"/>
          <w:caps w:val="0"/>
          <w:color w:val="333333"/>
          <w:spacing w:val="0"/>
          <w:sz w:val="32"/>
          <w:szCs w:val="32"/>
          <w:shd w:val="clear" w:fill="FFFFFF"/>
        </w:rPr>
        <w:t>解释。</w:t>
      </w:r>
    </w:p>
    <w:p>
      <w:pPr>
        <w:pStyle w:val="16"/>
        <w:keepNext w:val="0"/>
        <w:keepLines w:val="0"/>
        <w:pageBreakBefore w:val="0"/>
        <w:widowControl w:val="0"/>
        <w:kinsoku/>
        <w:wordWrap/>
        <w:overflowPunct/>
        <w:topLinePunct w:val="0"/>
        <w:autoSpaceDE/>
        <w:autoSpaceDN/>
        <w:bidi w:val="0"/>
        <w:adjustRightInd w:val="0"/>
        <w:snapToGrid/>
        <w:spacing w:line="560" w:lineRule="exact"/>
        <w:ind w:left="0" w:leftChars="0" w:firstLine="0" w:firstLineChars="0"/>
        <w:textAlignment w:val="auto"/>
        <w:outlineLvl w:val="9"/>
        <w:rPr>
          <w:rFonts w:hint="eastAsia" w:ascii="黑体" w:hAnsi="方正黑体_GBK" w:eastAsia="黑体" w:cs="方正黑体_GBK"/>
          <w:color w:val="000000"/>
          <w:kern w:val="2"/>
          <w:sz w:val="32"/>
          <w:szCs w:val="32"/>
          <w:lang w:val="en-US" w:eastAsia="zh-CN" w:bidi="ar-SA"/>
        </w:rPr>
      </w:pPr>
    </w:p>
    <w:p>
      <w:pPr>
        <w:pStyle w:val="3"/>
        <w:ind w:left="0" w:leftChars="0" w:firstLine="0" w:firstLineChars="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pStyle w:val="3"/>
        <w:ind w:left="0" w:leftChars="0" w:firstLine="0" w:firstLineChars="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pStyle w:val="3"/>
        <w:ind w:left="0" w:leftChars="0" w:firstLine="0" w:firstLineChars="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pStyle w:val="3"/>
        <w:ind w:left="0" w:leftChars="0" w:firstLine="0" w:firstLineChars="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pStyle w:val="3"/>
        <w:ind w:left="0" w:leftChars="0" w:firstLine="0" w:firstLineChars="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pStyle w:val="3"/>
        <w:ind w:left="0" w:leftChars="0" w:firstLine="0" w:firstLineChars="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pStyle w:val="3"/>
        <w:ind w:left="0" w:leftChars="0" w:firstLine="0" w:firstLineChars="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pStyle w:val="3"/>
        <w:ind w:left="0" w:leftChars="0" w:firstLine="0" w:firstLineChars="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pStyle w:val="3"/>
        <w:ind w:left="0" w:leftChars="0" w:firstLine="0" w:firstLineChars="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pStyle w:val="3"/>
        <w:ind w:left="0" w:leftChars="0" w:firstLine="0" w:firstLineChars="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pStyle w:val="3"/>
        <w:ind w:left="0" w:leftChars="0" w:firstLine="0" w:firstLineChars="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生态环境保护</w:t>
      </w:r>
      <w:r>
        <w:rPr>
          <w:rFonts w:hint="eastAsia" w:ascii="方正小标宋简体" w:hAnsi="方正小标宋简体" w:eastAsia="方正小标宋简体" w:cs="方正小标宋简体"/>
          <w:sz w:val="44"/>
          <w:szCs w:val="44"/>
        </w:rPr>
        <w:t>网格员</w:t>
      </w:r>
      <w:r>
        <w:rPr>
          <w:rFonts w:hint="eastAsia" w:ascii="方正小标宋简体" w:hAnsi="方正小标宋简体" w:eastAsia="方正小标宋简体" w:cs="方正小标宋简体"/>
          <w:sz w:val="44"/>
          <w:szCs w:val="44"/>
          <w:lang w:val="en-US" w:eastAsia="zh-CN"/>
        </w:rPr>
        <w:t>作用发挥</w:t>
      </w:r>
      <w:r>
        <w:rPr>
          <w:rFonts w:hint="eastAsia" w:ascii="方正小标宋简体" w:hAnsi="方正小标宋简体" w:eastAsia="方正小标宋简体" w:cs="方正小标宋简体"/>
          <w:sz w:val="44"/>
          <w:szCs w:val="44"/>
          <w:lang w:eastAsia="zh-CN"/>
        </w:rPr>
        <w:t>管理</w:t>
      </w:r>
      <w:r>
        <w:rPr>
          <w:rFonts w:hint="eastAsia" w:ascii="方正小标宋简体" w:hAnsi="方正小标宋简体" w:eastAsia="方正小标宋简体" w:cs="方正小标宋简体"/>
          <w:spacing w:val="0"/>
          <w:sz w:val="44"/>
          <w:szCs w:val="44"/>
          <w:lang w:eastAsia="zh-CN"/>
        </w:rPr>
        <w:t>制度</w:t>
      </w:r>
      <w:r>
        <w:rPr>
          <w:rFonts w:hint="eastAsia" w:ascii="方正小标宋简体" w:hAnsi="方正小标宋简体" w:eastAsia="方正小标宋简体" w:cs="方正小标宋简体"/>
          <w:sz w:val="44"/>
          <w:szCs w:val="44"/>
        </w:rPr>
        <w:t>（试行）</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outlineLvl w:val="9"/>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一 总则</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第一条</w:t>
      </w:r>
      <w:r>
        <w:rPr>
          <w:rFonts w:hint="eastAsia" w:ascii="仿宋_GB2312" w:hAnsi="仿宋_GB2312" w:eastAsia="仿宋_GB2312" w:cs="仿宋_GB2312"/>
          <w:sz w:val="32"/>
          <w:szCs w:val="32"/>
          <w:lang w:val="en-US" w:eastAsia="zh-CN"/>
        </w:rPr>
        <w:t xml:space="preserve">  </w:t>
      </w:r>
      <w:r>
        <w:rPr>
          <w:rFonts w:hint="eastAsia" w:ascii="仿宋_GB2312" w:hAnsi="宋体" w:eastAsia="仿宋_GB2312" w:cs="宋体"/>
          <w:color w:val="000000"/>
          <w:kern w:val="2"/>
          <w:sz w:val="32"/>
          <w:szCs w:val="32"/>
          <w:lang w:val="en-US" w:eastAsia="zh-CN" w:bidi="ar-SA"/>
        </w:rPr>
        <w:t>为进一步加强生态环境保护网格员作用发挥及长效监管，制定此项办法。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591" w:firstLineChars="200"/>
        <w:textAlignment w:val="auto"/>
        <w:outlineLvl w:val="9"/>
        <w:rPr>
          <w:rFonts w:hint="eastAsia" w:ascii="仿宋_GB2312" w:hAnsi="仿宋_GB2312" w:eastAsia="仿宋_GB2312" w:cs="仿宋_GB2312"/>
          <w:spacing w:val="-13"/>
          <w:sz w:val="32"/>
          <w:szCs w:val="32"/>
          <w:lang w:eastAsia="zh-CN"/>
        </w:rPr>
      </w:pPr>
      <w:r>
        <w:rPr>
          <w:rFonts w:hint="eastAsia" w:ascii="仿宋_GB2312" w:hAnsi="仿宋_GB2312" w:eastAsia="仿宋_GB2312" w:cs="仿宋_GB2312"/>
          <w:b/>
          <w:bCs/>
          <w:spacing w:val="-13"/>
          <w:sz w:val="32"/>
          <w:szCs w:val="32"/>
          <w:lang w:eastAsia="zh-CN"/>
        </w:rPr>
        <w:t>第二条</w:t>
      </w:r>
      <w:r>
        <w:rPr>
          <w:rFonts w:hint="eastAsia" w:ascii="仿宋_GB2312" w:hAnsi="仿宋_GB2312" w:eastAsia="仿宋_GB2312" w:cs="仿宋_GB2312"/>
          <w:b/>
          <w:bCs/>
          <w:spacing w:val="-13"/>
          <w:sz w:val="32"/>
          <w:szCs w:val="32"/>
          <w:lang w:val="en-US" w:eastAsia="zh-CN"/>
        </w:rPr>
        <w:t xml:space="preserve">  </w:t>
      </w:r>
      <w:r>
        <w:rPr>
          <w:rFonts w:hint="eastAsia" w:ascii="仿宋_GB2312" w:hAnsi="宋体" w:eastAsia="仿宋_GB2312" w:cs="宋体"/>
          <w:color w:val="000000"/>
          <w:kern w:val="2"/>
          <w:sz w:val="32"/>
          <w:szCs w:val="32"/>
          <w:lang w:val="en-US" w:eastAsia="zh-CN" w:bidi="ar-SA"/>
        </w:rPr>
        <w:t>本办法中的网格员包括秦岭生态环境三级网格信息管理员、护林员、护河员。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591" w:firstLineChars="200"/>
        <w:textAlignment w:val="auto"/>
        <w:outlineLvl w:val="9"/>
        <w:rPr>
          <w:rFonts w:hint="eastAsia" w:ascii="仿宋_GB2312" w:hAnsi="仿宋_GB2312" w:eastAsia="仿宋_GB2312" w:cs="仿宋_GB2312"/>
          <w:spacing w:val="-36"/>
          <w:w w:val="95"/>
          <w:sz w:val="32"/>
          <w:szCs w:val="32"/>
          <w:lang w:eastAsia="zh-CN"/>
        </w:rPr>
      </w:pPr>
      <w:r>
        <w:rPr>
          <w:rFonts w:hint="eastAsia" w:ascii="仿宋_GB2312" w:hAnsi="仿宋_GB2312" w:eastAsia="仿宋_GB2312" w:cs="仿宋_GB2312"/>
          <w:b/>
          <w:bCs/>
          <w:spacing w:val="-13"/>
          <w:sz w:val="32"/>
          <w:szCs w:val="32"/>
          <w:lang w:eastAsia="zh-CN"/>
        </w:rPr>
        <w:t>第三条</w:t>
      </w:r>
      <w:r>
        <w:rPr>
          <w:rFonts w:hint="eastAsia" w:ascii="仿宋_GB2312" w:hAnsi="仿宋_GB2312" w:eastAsia="仿宋_GB2312" w:cs="仿宋_GB2312"/>
          <w:b/>
          <w:bCs/>
          <w:spacing w:val="-13"/>
          <w:sz w:val="32"/>
          <w:szCs w:val="32"/>
          <w:lang w:val="en-US" w:eastAsia="zh-CN"/>
        </w:rPr>
        <w:t xml:space="preserve"> </w:t>
      </w:r>
      <w:r>
        <w:rPr>
          <w:rFonts w:hint="eastAsia" w:ascii="仿宋_GB2312" w:hAnsi="仿宋_GB2312" w:eastAsia="仿宋_GB2312" w:cs="仿宋_GB2312"/>
          <w:spacing w:val="-13"/>
          <w:sz w:val="32"/>
          <w:szCs w:val="32"/>
          <w:lang w:val="en-US" w:eastAsia="zh-CN"/>
        </w:rPr>
        <w:t xml:space="preserve"> </w:t>
      </w:r>
      <w:r>
        <w:rPr>
          <w:rFonts w:hint="eastAsia" w:ascii="仿宋_GB2312" w:hAnsi="宋体" w:eastAsia="仿宋_GB2312" w:cs="宋体"/>
          <w:color w:val="000000"/>
          <w:kern w:val="2"/>
          <w:sz w:val="32"/>
          <w:szCs w:val="32"/>
          <w:lang w:val="en-US" w:eastAsia="zh-CN" w:bidi="ar-SA"/>
        </w:rPr>
        <w:t>网格员按照属地管理的原则，由各镇统一领导，在各村网格长（村主任）的管理下开展工作。</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outlineLvl w:val="9"/>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 网格员工作职责</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3"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lang w:val="en-US" w:eastAsia="zh-CN"/>
        </w:rPr>
        <w:t>第四条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县级职能部门要加强与各镇衔接，制定网格员职责清单，确保生态环境方面职责完整、准确，不缺项。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3" w:firstLineChars="200"/>
        <w:textAlignment w:val="auto"/>
        <w:outlineLvl w:val="9"/>
        <w:rPr>
          <w:rFonts w:hint="eastAsia" w:ascii="黑体" w:hAnsi="黑体" w:eastAsia="黑体" w:cs="黑体"/>
          <w:sz w:val="32"/>
          <w:szCs w:val="32"/>
          <w:lang w:val="en-US" w:eastAsia="zh-CN"/>
        </w:rPr>
      </w:pPr>
      <w:r>
        <w:rPr>
          <w:rFonts w:hint="eastAsia" w:ascii="仿宋_GB2312" w:hAnsi="仿宋_GB2312" w:eastAsia="仿宋_GB2312" w:cs="仿宋_GB2312"/>
          <w:b/>
          <w:bCs/>
          <w:sz w:val="32"/>
          <w:szCs w:val="32"/>
          <w:lang w:val="en-US" w:eastAsia="zh-CN"/>
        </w:rPr>
        <w:t>第五条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各镇负责明确网格员管护巡查范围，做到横向到边，纵向到底，全域覆盖、不留死角。并建立网格员管护巡查区台账，经职能部门确认后报秦岭办和市生态环境局宁陕分局备案。</w:t>
      </w:r>
      <w:r>
        <w:rPr>
          <w:rFonts w:hint="eastAsia" w:ascii="黑体" w:hAnsi="黑体" w:eastAsia="黑体" w:cs="黑体"/>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3" w:firstLineChars="200"/>
        <w:textAlignment w:val="auto"/>
        <w:outlineLvl w:val="9"/>
        <w:rPr>
          <w:rFonts w:hint="eastAsia" w:ascii="仿宋_GB2312" w:hAnsi="仿宋_GB2312" w:eastAsia="仿宋_GB2312" w:cs="仿宋_GB2312"/>
          <w:spacing w:val="-13"/>
          <w:sz w:val="32"/>
          <w:szCs w:val="32"/>
          <w:lang w:eastAsia="zh-CN"/>
        </w:rPr>
      </w:pPr>
      <w:r>
        <w:rPr>
          <w:rFonts w:hint="eastAsia" w:ascii="仿宋_GB2312" w:hAnsi="仿宋_GB2312" w:eastAsia="仿宋_GB2312" w:cs="仿宋_GB2312"/>
          <w:b/>
          <w:bCs/>
          <w:sz w:val="32"/>
          <w:szCs w:val="32"/>
          <w:lang w:val="en-US" w:eastAsia="zh-CN"/>
        </w:rPr>
        <w:t>第六条</w:t>
      </w:r>
      <w:r>
        <w:rPr>
          <w:rFonts w:hint="eastAsia" w:ascii="仿宋_GB2312" w:hAnsi="仿宋_GB2312" w:eastAsia="仿宋_GB2312" w:cs="仿宋_GB2312"/>
          <w:b/>
          <w:bCs/>
          <w:spacing w:val="-13"/>
          <w:sz w:val="32"/>
          <w:szCs w:val="32"/>
          <w:lang w:val="en-US" w:eastAsia="zh-CN"/>
        </w:rPr>
        <w:t xml:space="preserve">  </w:t>
      </w:r>
      <w:r>
        <w:rPr>
          <w:rFonts w:hint="eastAsia" w:ascii="仿宋_GB2312" w:hAnsi="仿宋_GB2312" w:eastAsia="仿宋_GB2312" w:cs="仿宋_GB2312"/>
          <w:sz w:val="32"/>
          <w:szCs w:val="32"/>
          <w:lang w:val="en-US" w:eastAsia="zh-CN"/>
        </w:rPr>
        <w:t>网格员</w:t>
      </w:r>
      <w:r>
        <w:rPr>
          <w:rFonts w:hint="eastAsia" w:ascii="仿宋_GB2312" w:hAnsi="仿宋_GB2312" w:eastAsia="仿宋_GB2312" w:cs="仿宋_GB2312"/>
          <w:sz w:val="32"/>
          <w:szCs w:val="32"/>
          <w:lang w:eastAsia="zh-CN"/>
        </w:rPr>
        <w:t>负责向辖区村民宣传环境保护法律、法规，提高村（居）民的环保意识，</w:t>
      </w:r>
      <w:r>
        <w:rPr>
          <w:rFonts w:hint="eastAsia" w:ascii="仿宋_GB2312" w:hAnsi="仿宋_GB2312" w:eastAsia="仿宋_GB2312" w:cs="仿宋_GB2312"/>
          <w:sz w:val="32"/>
          <w:szCs w:val="32"/>
          <w:lang w:val="en-US" w:eastAsia="zh-CN"/>
        </w:rPr>
        <w:t>并及时收集</w:t>
      </w:r>
      <w:r>
        <w:rPr>
          <w:rFonts w:hint="eastAsia" w:ascii="仿宋_GB2312" w:hAnsi="仿宋_GB2312" w:eastAsia="仿宋_GB2312" w:cs="仿宋_GB2312"/>
          <w:sz w:val="32"/>
          <w:szCs w:val="32"/>
          <w:lang w:eastAsia="zh-CN"/>
        </w:rPr>
        <w:t>群众对</w:t>
      </w:r>
      <w:r>
        <w:rPr>
          <w:rFonts w:hint="eastAsia" w:ascii="仿宋_GB2312" w:hAnsi="仿宋_GB2312" w:eastAsia="仿宋_GB2312" w:cs="仿宋_GB2312"/>
          <w:sz w:val="32"/>
          <w:szCs w:val="32"/>
          <w:lang w:val="en-US" w:eastAsia="zh-CN"/>
        </w:rPr>
        <w:t>生态</w:t>
      </w:r>
      <w:r>
        <w:rPr>
          <w:rFonts w:hint="eastAsia" w:ascii="仿宋_GB2312" w:hAnsi="仿宋_GB2312" w:eastAsia="仿宋_GB2312" w:cs="仿宋_GB2312"/>
          <w:sz w:val="32"/>
          <w:szCs w:val="32"/>
          <w:lang w:eastAsia="zh-CN"/>
        </w:rPr>
        <w:t>环境保护工作的意见和建议，及时向</w:t>
      </w:r>
      <w:r>
        <w:rPr>
          <w:rFonts w:hint="eastAsia" w:ascii="仿宋_GB2312" w:hAnsi="仿宋_GB2312" w:eastAsia="仿宋_GB2312" w:cs="仿宋_GB2312"/>
          <w:sz w:val="32"/>
          <w:szCs w:val="32"/>
          <w:lang w:val="en-US" w:eastAsia="zh-CN"/>
        </w:rPr>
        <w:t>相关</w:t>
      </w:r>
      <w:r>
        <w:rPr>
          <w:rFonts w:hint="eastAsia" w:ascii="仿宋_GB2312" w:hAnsi="仿宋_GB2312" w:eastAsia="仿宋_GB2312" w:cs="仿宋_GB2312"/>
          <w:sz w:val="32"/>
          <w:szCs w:val="32"/>
          <w:lang w:eastAsia="zh-CN"/>
        </w:rPr>
        <w:t>部门反映。</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第七条</w:t>
      </w:r>
      <w:r>
        <w:rPr>
          <w:rFonts w:hint="eastAsia" w:ascii="仿宋_GB2312" w:hAnsi="仿宋_GB2312" w:eastAsia="仿宋_GB2312" w:cs="仿宋_GB2312"/>
          <w:b/>
          <w:bCs/>
          <w:spacing w:val="-13"/>
          <w:sz w:val="32"/>
          <w:szCs w:val="32"/>
          <w:lang w:val="en-US" w:eastAsia="zh-CN"/>
        </w:rPr>
        <w:t xml:space="preserve">  </w:t>
      </w:r>
      <w:r>
        <w:rPr>
          <w:rFonts w:hint="eastAsia" w:ascii="仿宋_GB2312" w:hAnsi="仿宋_GB2312" w:eastAsia="仿宋_GB2312" w:cs="仿宋_GB2312"/>
          <w:spacing w:val="-13"/>
          <w:sz w:val="32"/>
          <w:szCs w:val="32"/>
          <w:lang w:val="en-US" w:eastAsia="zh-CN"/>
        </w:rPr>
        <w:t>网格员应积极</w:t>
      </w:r>
      <w:r>
        <w:rPr>
          <w:rFonts w:hint="eastAsia" w:ascii="仿宋_GB2312" w:hAnsi="仿宋_GB2312" w:eastAsia="仿宋_GB2312" w:cs="仿宋_GB2312"/>
          <w:sz w:val="32"/>
          <w:szCs w:val="32"/>
          <w:lang w:val="en-US" w:eastAsia="zh-CN"/>
        </w:rPr>
        <w:t>开展日常巡查，</w:t>
      </w:r>
      <w:r>
        <w:rPr>
          <w:rFonts w:hint="eastAsia" w:ascii="仿宋_GB2312" w:hAnsi="仿宋_GB2312" w:eastAsia="仿宋_GB2312" w:cs="仿宋_GB2312"/>
          <w:sz w:val="32"/>
          <w:szCs w:val="32"/>
          <w:lang w:eastAsia="zh-CN"/>
        </w:rPr>
        <w:t>规范填写巡查日志，</w:t>
      </w:r>
      <w:r>
        <w:rPr>
          <w:rFonts w:hint="eastAsia" w:ascii="仿宋_GB2312" w:hAnsi="仿宋_GB2312" w:eastAsia="仿宋_GB2312" w:cs="仿宋_GB2312"/>
          <w:sz w:val="32"/>
          <w:szCs w:val="32"/>
          <w:lang w:val="en-US" w:eastAsia="zh-CN"/>
        </w:rPr>
        <w:t>建立工作台账，并实行“每日零报告”制度。若发现疑似问题，</w:t>
      </w:r>
      <w:r>
        <w:rPr>
          <w:rFonts w:hint="eastAsia" w:ascii="仿宋_GB2312" w:hAnsi="仿宋_GB2312" w:eastAsia="仿宋_GB2312" w:cs="仿宋_GB2312"/>
          <w:sz w:val="32"/>
          <w:szCs w:val="32"/>
          <w:lang w:eastAsia="zh-CN"/>
        </w:rPr>
        <w:t>将疑似问题在宁陕县秦岭生态环境保护网格化工作群内推送照片及简单描述并报镇级网格管理员，镇级核查后以正式报告报县秦岭办；</w:t>
      </w:r>
      <w:r>
        <w:rPr>
          <w:rFonts w:hint="eastAsia" w:ascii="仿宋_GB2312" w:hAnsi="仿宋_GB2312" w:eastAsia="仿宋_GB2312" w:cs="仿宋_GB2312"/>
          <w:sz w:val="32"/>
          <w:szCs w:val="32"/>
          <w:lang w:val="en-US" w:eastAsia="zh-CN"/>
        </w:rPr>
        <w:t>若发现各类环境污染、生态破坏及环境安全隐患，应及时制止、处理，并同步向镇政府报告，乡镇不具备处理职能职责的，应及时报县级相关职能部门，并协助做好调查处理工作。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3" w:firstLineChars="200"/>
        <w:textAlignment w:val="auto"/>
        <w:outlineLvl w:val="9"/>
        <w:rPr>
          <w:rFonts w:hint="default" w:ascii="仿宋_GB2312" w:hAnsi="仿宋_GB2312" w:eastAsia="仿宋_GB2312" w:cs="仿宋_GB2312"/>
          <w:b/>
          <w:bCs/>
          <w:spacing w:val="-13"/>
          <w:sz w:val="32"/>
          <w:szCs w:val="32"/>
          <w:lang w:val="en-US" w:eastAsia="zh-CN"/>
        </w:rPr>
      </w:pPr>
      <w:r>
        <w:rPr>
          <w:rFonts w:hint="eastAsia" w:ascii="仿宋_GB2312" w:hAnsi="仿宋_GB2312" w:eastAsia="仿宋_GB2312" w:cs="仿宋_GB2312"/>
          <w:b/>
          <w:bCs/>
          <w:sz w:val="32"/>
          <w:szCs w:val="32"/>
          <w:lang w:val="en-US" w:eastAsia="zh-CN"/>
        </w:rPr>
        <w:t>第八条</w:t>
      </w:r>
      <w:r>
        <w:rPr>
          <w:rFonts w:hint="eastAsia" w:ascii="仿宋_GB2312" w:hAnsi="仿宋_GB2312" w:eastAsia="仿宋_GB2312" w:cs="仿宋_GB2312"/>
          <w:b/>
          <w:bCs/>
          <w:spacing w:val="-13"/>
          <w:sz w:val="32"/>
          <w:szCs w:val="32"/>
          <w:lang w:val="en-US" w:eastAsia="zh-CN"/>
        </w:rPr>
        <w:t xml:space="preserve">  </w:t>
      </w:r>
      <w:r>
        <w:rPr>
          <w:rFonts w:hint="eastAsia" w:ascii="仿宋_GB2312" w:hAnsi="仿宋_GB2312" w:eastAsia="仿宋_GB2312" w:cs="仿宋_GB2312"/>
          <w:sz w:val="32"/>
          <w:szCs w:val="32"/>
          <w:lang w:val="en-US" w:eastAsia="zh-CN"/>
        </w:rPr>
        <w:t>网格员负责做好各类反馈（疑似图斑、各级检查、群众举报）问题的现场核查、取证、记录，形成全面、准确的工作档案，并积极配合完成后续工作。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3"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第九条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网格员原则上每月</w:t>
      </w:r>
      <w:r>
        <w:rPr>
          <w:rFonts w:hint="eastAsia" w:ascii="仿宋_GB2312" w:hAnsi="仿宋_GB2312" w:eastAsia="仿宋_GB2312" w:cs="仿宋_GB2312"/>
          <w:sz w:val="32"/>
          <w:szCs w:val="32"/>
          <w:lang w:val="en-US" w:eastAsia="zh-CN"/>
        </w:rPr>
        <w:t>履职</w:t>
      </w:r>
      <w:r>
        <w:rPr>
          <w:rFonts w:hint="eastAsia" w:ascii="仿宋_GB2312" w:hAnsi="仿宋_GB2312" w:eastAsia="仿宋_GB2312" w:cs="仿宋_GB2312"/>
          <w:sz w:val="32"/>
          <w:szCs w:val="32"/>
          <w:lang w:eastAsia="zh-CN"/>
        </w:rPr>
        <w:t>不低于</w:t>
      </w:r>
      <w:r>
        <w:rPr>
          <w:rFonts w:hint="eastAsia" w:ascii="仿宋_GB2312" w:hAnsi="仿宋_GB2312" w:eastAsia="仿宋_GB2312" w:cs="仿宋_GB2312"/>
          <w:sz w:val="32"/>
          <w:szCs w:val="32"/>
          <w:lang w:val="en-US" w:eastAsia="zh-CN"/>
        </w:rPr>
        <w:t>22天，每季度上报疑似问题线索不低于3条。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第十条 </w:t>
      </w:r>
      <w:r>
        <w:rPr>
          <w:rFonts w:hint="eastAsia" w:ascii="仿宋_GB2312" w:hAnsi="仿宋_GB2312" w:eastAsia="仿宋_GB2312" w:cs="仿宋_GB2312"/>
          <w:sz w:val="32"/>
          <w:szCs w:val="32"/>
          <w:lang w:val="en-US" w:eastAsia="zh-CN"/>
        </w:rPr>
        <w:t>网格员应积极完成所在镇和县级相关部门指派的临时性、突发性生态环保工作任务。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3" w:firstLineChars="200"/>
        <w:textAlignment w:val="auto"/>
        <w:outlineLvl w:val="9"/>
        <w:rPr>
          <w:rFonts w:hint="default" w:ascii="黑体" w:hAnsi="黑体" w:eastAsia="黑体" w:cs="黑体"/>
          <w:sz w:val="32"/>
          <w:szCs w:val="32"/>
          <w:lang w:val="en-US" w:eastAsia="zh-CN"/>
        </w:rPr>
      </w:pPr>
      <w:r>
        <w:rPr>
          <w:rFonts w:hint="eastAsia" w:ascii="仿宋_GB2312" w:hAnsi="仿宋_GB2312" w:eastAsia="仿宋_GB2312" w:cs="仿宋_GB2312"/>
          <w:b/>
          <w:bCs/>
          <w:sz w:val="32"/>
          <w:szCs w:val="32"/>
          <w:lang w:val="en-US" w:eastAsia="zh-CN"/>
        </w:rPr>
        <w:t xml:space="preserve">第十一条 </w:t>
      </w:r>
      <w:r>
        <w:rPr>
          <w:rFonts w:hint="eastAsia" w:ascii="仿宋_GB2312" w:hAnsi="仿宋_GB2312" w:eastAsia="仿宋_GB2312" w:cs="仿宋_GB2312"/>
          <w:sz w:val="32"/>
          <w:szCs w:val="32"/>
          <w:lang w:val="en-US" w:eastAsia="zh-CN"/>
        </w:rPr>
        <w:t>鼓励</w:t>
      </w:r>
      <w:r>
        <w:rPr>
          <w:rFonts w:hint="eastAsia" w:ascii="仿宋_GB2312" w:hAnsi="仿宋_GB2312" w:eastAsia="仿宋_GB2312" w:cs="仿宋_GB2312"/>
          <w:sz w:val="32"/>
          <w:szCs w:val="32"/>
          <w:lang w:eastAsia="zh-CN"/>
        </w:rPr>
        <w:t>利用通讯录、微信群等方式建立网格员直接与职能部门联系机制，方便网格员发现问题、沟通</w:t>
      </w:r>
      <w:r>
        <w:rPr>
          <w:rFonts w:hint="eastAsia" w:ascii="仿宋_GB2312" w:hAnsi="仿宋_GB2312" w:eastAsia="仿宋_GB2312" w:cs="仿宋_GB2312"/>
          <w:sz w:val="32"/>
          <w:szCs w:val="32"/>
          <w:lang w:val="en-US" w:eastAsia="zh-CN"/>
        </w:rPr>
        <w:t>解决问题</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outlineLvl w:val="9"/>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 考核和管理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3" w:firstLineChars="200"/>
        <w:textAlignment w:val="auto"/>
        <w:outlineLvl w:val="9"/>
        <w:rPr>
          <w:rFonts w:hint="eastAsia" w:ascii="仿宋_GB2312" w:hAnsi="仿宋_GB2312" w:eastAsia="仿宋_GB2312" w:cs="仿宋_GB2312"/>
          <w:color w:val="191919"/>
          <w:sz w:val="32"/>
          <w:szCs w:val="32"/>
          <w:highlight w:val="none"/>
        </w:rPr>
      </w:pPr>
      <w:r>
        <w:rPr>
          <w:rFonts w:hint="eastAsia" w:ascii="仿宋_GB2312" w:hAnsi="仿宋_GB2312" w:eastAsia="仿宋_GB2312" w:cs="仿宋_GB2312"/>
          <w:b/>
          <w:bCs/>
          <w:sz w:val="32"/>
          <w:szCs w:val="32"/>
          <w:lang w:val="en-US" w:eastAsia="zh-CN"/>
        </w:rPr>
        <w:t xml:space="preserve">第十二条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highlight w:val="none"/>
          <w:lang w:eastAsia="zh-CN"/>
        </w:rPr>
        <w:t>各职能部门负责</w:t>
      </w:r>
      <w:r>
        <w:rPr>
          <w:rFonts w:hint="eastAsia" w:ascii="仿宋_GB2312" w:hAnsi="仿宋_GB2312" w:eastAsia="仿宋_GB2312" w:cs="仿宋_GB2312"/>
          <w:color w:val="191919"/>
          <w:sz w:val="32"/>
          <w:szCs w:val="32"/>
          <w:highlight w:val="none"/>
        </w:rPr>
        <w:t>制定</w:t>
      </w:r>
      <w:r>
        <w:rPr>
          <w:rFonts w:hint="eastAsia" w:ascii="仿宋_GB2312" w:hAnsi="仿宋_GB2312" w:eastAsia="仿宋_GB2312" w:cs="仿宋_GB2312"/>
          <w:color w:val="191919"/>
          <w:sz w:val="32"/>
          <w:szCs w:val="32"/>
          <w:highlight w:val="none"/>
          <w:lang w:eastAsia="zh-CN"/>
        </w:rPr>
        <w:t>完善网格员</w:t>
      </w:r>
      <w:r>
        <w:rPr>
          <w:rFonts w:hint="eastAsia" w:ascii="仿宋_GB2312" w:hAnsi="仿宋_GB2312" w:eastAsia="仿宋_GB2312" w:cs="仿宋_GB2312"/>
          <w:color w:val="191919"/>
          <w:sz w:val="32"/>
          <w:szCs w:val="32"/>
          <w:highlight w:val="none"/>
        </w:rPr>
        <w:t>选聘、管理、培训、考评等规章制度，负责评聘审批、教育培训、业务指导工作，并对</w:t>
      </w:r>
      <w:r>
        <w:rPr>
          <w:rFonts w:hint="eastAsia" w:ascii="仿宋_GB2312" w:hAnsi="仿宋_GB2312" w:eastAsia="仿宋_GB2312" w:cs="仿宋_GB2312"/>
          <w:color w:val="191919"/>
          <w:sz w:val="32"/>
          <w:szCs w:val="32"/>
          <w:highlight w:val="none"/>
          <w:lang w:eastAsia="zh-CN"/>
        </w:rPr>
        <w:t>网格员</w:t>
      </w:r>
      <w:r>
        <w:rPr>
          <w:rFonts w:hint="eastAsia" w:ascii="仿宋_GB2312" w:hAnsi="仿宋_GB2312" w:eastAsia="仿宋_GB2312" w:cs="仿宋_GB2312"/>
          <w:color w:val="191919"/>
          <w:sz w:val="32"/>
          <w:szCs w:val="32"/>
          <w:highlight w:val="none"/>
        </w:rPr>
        <w:t>履职情况进行抽查检查和年度考核，抽查检查、年度考核结果作为发放岗位补助、奖励经费和续聘解聘的主要依据。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3" w:firstLineChars="200"/>
        <w:textAlignment w:val="auto"/>
        <w:outlineLvl w:val="9"/>
        <w:rPr>
          <w:rFonts w:hint="eastAsia" w:ascii="仿宋_GB2312" w:hAnsi="仿宋_GB2312" w:eastAsia="仿宋_GB2312" w:cs="仿宋_GB2312"/>
          <w:color w:val="191919"/>
          <w:sz w:val="32"/>
          <w:szCs w:val="32"/>
          <w:highlight w:val="none"/>
        </w:rPr>
      </w:pPr>
      <w:r>
        <w:rPr>
          <w:rFonts w:hint="eastAsia" w:ascii="仿宋_GB2312" w:hAnsi="仿宋_GB2312" w:eastAsia="仿宋_GB2312" w:cs="仿宋_GB2312"/>
          <w:b/>
          <w:bCs/>
          <w:sz w:val="32"/>
          <w:szCs w:val="32"/>
          <w:lang w:val="en-US" w:eastAsia="zh-CN"/>
        </w:rPr>
        <w:t xml:space="preserve">第十三条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color w:val="191919"/>
          <w:sz w:val="32"/>
          <w:szCs w:val="32"/>
          <w:highlight w:val="none"/>
        </w:rPr>
        <w:t>各镇应研究合适所辖</w:t>
      </w:r>
      <w:r>
        <w:rPr>
          <w:rFonts w:hint="eastAsia" w:ascii="仿宋_GB2312" w:hAnsi="仿宋_GB2312" w:eastAsia="仿宋_GB2312" w:cs="仿宋_GB2312"/>
          <w:color w:val="191919"/>
          <w:sz w:val="32"/>
          <w:szCs w:val="32"/>
          <w:highlight w:val="none"/>
          <w:lang w:eastAsia="zh-CN"/>
        </w:rPr>
        <w:t>网格员</w:t>
      </w:r>
      <w:r>
        <w:rPr>
          <w:rFonts w:hint="eastAsia" w:ascii="仿宋_GB2312" w:hAnsi="仿宋_GB2312" w:eastAsia="仿宋_GB2312" w:cs="仿宋_GB2312"/>
          <w:color w:val="191919"/>
          <w:sz w:val="32"/>
          <w:szCs w:val="32"/>
          <w:highlight w:val="none"/>
        </w:rPr>
        <w:t>队伍建设及考评实施细则，征求</w:t>
      </w:r>
      <w:r>
        <w:rPr>
          <w:rFonts w:hint="eastAsia" w:ascii="仿宋_GB2312" w:hAnsi="仿宋_GB2312" w:eastAsia="仿宋_GB2312" w:cs="仿宋_GB2312"/>
          <w:color w:val="191919"/>
          <w:sz w:val="32"/>
          <w:szCs w:val="32"/>
          <w:highlight w:val="none"/>
          <w:lang w:eastAsia="zh-CN"/>
        </w:rPr>
        <w:t>职能部门</w:t>
      </w:r>
      <w:r>
        <w:rPr>
          <w:rFonts w:hint="eastAsia" w:ascii="仿宋_GB2312" w:hAnsi="仿宋_GB2312" w:eastAsia="仿宋_GB2312" w:cs="仿宋_GB2312"/>
          <w:color w:val="191919"/>
          <w:sz w:val="32"/>
          <w:szCs w:val="32"/>
          <w:highlight w:val="none"/>
        </w:rPr>
        <w:t>单位意见后</w:t>
      </w:r>
      <w:r>
        <w:rPr>
          <w:rFonts w:hint="eastAsia" w:ascii="仿宋_GB2312" w:hAnsi="仿宋_GB2312" w:eastAsia="仿宋_GB2312" w:cs="仿宋_GB2312"/>
          <w:color w:val="191919"/>
          <w:sz w:val="32"/>
          <w:szCs w:val="32"/>
          <w:highlight w:val="none"/>
          <w:lang w:val="en-US" w:eastAsia="zh-CN"/>
        </w:rPr>
        <w:t>实施日常考核</w:t>
      </w:r>
      <w:r>
        <w:rPr>
          <w:rFonts w:hint="eastAsia" w:ascii="仿宋_GB2312" w:hAnsi="仿宋_GB2312" w:eastAsia="仿宋_GB2312" w:cs="仿宋_GB2312"/>
          <w:color w:val="191919"/>
          <w:sz w:val="32"/>
          <w:szCs w:val="32"/>
          <w:highlight w:val="none"/>
        </w:rPr>
        <w:t>，为</w:t>
      </w:r>
      <w:r>
        <w:rPr>
          <w:rFonts w:hint="eastAsia" w:ascii="仿宋_GB2312" w:hAnsi="仿宋_GB2312" w:eastAsia="仿宋_GB2312" w:cs="仿宋_GB2312"/>
          <w:color w:val="191919"/>
          <w:sz w:val="32"/>
          <w:szCs w:val="32"/>
          <w:highlight w:val="none"/>
          <w:lang w:eastAsia="zh-CN"/>
        </w:rPr>
        <w:t>网格员</w:t>
      </w:r>
      <w:r>
        <w:rPr>
          <w:rFonts w:hint="eastAsia" w:ascii="仿宋_GB2312" w:hAnsi="仿宋_GB2312" w:eastAsia="仿宋_GB2312" w:cs="仿宋_GB2312"/>
          <w:color w:val="191919"/>
          <w:sz w:val="32"/>
          <w:szCs w:val="32"/>
          <w:highlight w:val="none"/>
        </w:rPr>
        <w:t>队伍建设，提供切实、有效的保障。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3"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第十四条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各职能部门，</w:t>
      </w:r>
      <w:r>
        <w:rPr>
          <w:rFonts w:hint="eastAsia" w:ascii="仿宋_GB2312" w:hAnsi="仿宋_GB2312" w:eastAsia="仿宋_GB2312" w:cs="仿宋_GB2312"/>
          <w:sz w:val="32"/>
          <w:szCs w:val="32"/>
          <w:lang w:val="en-US" w:eastAsia="zh-CN"/>
        </w:rPr>
        <w:t>各镇</w:t>
      </w:r>
      <w:r>
        <w:rPr>
          <w:rFonts w:hint="eastAsia" w:ascii="仿宋_GB2312" w:hAnsi="仿宋_GB2312" w:eastAsia="仿宋_GB2312" w:cs="仿宋_GB2312"/>
          <w:sz w:val="32"/>
          <w:szCs w:val="32"/>
          <w:lang w:eastAsia="zh-CN"/>
        </w:rPr>
        <w:t>保持定期沟通，</w:t>
      </w:r>
      <w:r>
        <w:rPr>
          <w:rFonts w:hint="eastAsia" w:ascii="仿宋_GB2312" w:hAnsi="仿宋_GB2312" w:eastAsia="仿宋_GB2312" w:cs="仿宋_GB2312"/>
          <w:sz w:val="32"/>
          <w:szCs w:val="32"/>
          <w:lang w:val="en-US" w:eastAsia="zh-CN"/>
        </w:rPr>
        <w:t>明确</w:t>
      </w:r>
      <w:r>
        <w:rPr>
          <w:rFonts w:hint="eastAsia" w:ascii="仿宋_GB2312" w:hAnsi="仿宋_GB2312" w:eastAsia="仿宋_GB2312" w:cs="仿宋_GB2312"/>
          <w:sz w:val="32"/>
          <w:szCs w:val="32"/>
          <w:lang w:eastAsia="zh-CN"/>
        </w:rPr>
        <w:t>专人负责</w:t>
      </w:r>
      <w:r>
        <w:rPr>
          <w:rFonts w:hint="eastAsia" w:ascii="仿宋_GB2312" w:hAnsi="仿宋_GB2312" w:eastAsia="仿宋_GB2312" w:cs="仿宋_GB2312"/>
          <w:sz w:val="32"/>
          <w:szCs w:val="32"/>
          <w:lang w:val="en-US" w:eastAsia="zh-CN"/>
        </w:rPr>
        <w:t>网格员的</w:t>
      </w:r>
      <w:r>
        <w:rPr>
          <w:rFonts w:hint="eastAsia" w:ascii="仿宋_GB2312" w:hAnsi="仿宋_GB2312" w:eastAsia="仿宋_GB2312" w:cs="仿宋_GB2312"/>
          <w:sz w:val="32"/>
          <w:szCs w:val="32"/>
          <w:lang w:eastAsia="zh-CN"/>
        </w:rPr>
        <w:t>考核工作，确保考核结果</w:t>
      </w:r>
      <w:r>
        <w:rPr>
          <w:rFonts w:hint="eastAsia" w:ascii="仿宋_GB2312" w:hAnsi="仿宋_GB2312" w:eastAsia="仿宋_GB2312" w:cs="仿宋_GB2312"/>
          <w:sz w:val="32"/>
          <w:szCs w:val="32"/>
          <w:lang w:val="en-US" w:eastAsia="zh-CN"/>
        </w:rPr>
        <w:t>客观</w:t>
      </w:r>
      <w:r>
        <w:rPr>
          <w:rFonts w:hint="eastAsia" w:ascii="仿宋_GB2312" w:hAnsi="仿宋_GB2312" w:eastAsia="仿宋_GB2312" w:cs="仿宋_GB2312"/>
          <w:sz w:val="32"/>
          <w:szCs w:val="32"/>
          <w:lang w:eastAsia="zh-CN"/>
        </w:rPr>
        <w:t>真实。</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3" w:firstLineChars="200"/>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lang w:val="en-US" w:eastAsia="zh-CN"/>
        </w:rPr>
        <w:t>第十五条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highlight w:val="none"/>
          <w:lang w:eastAsia="zh-CN"/>
        </w:rPr>
        <w:t>各镇原则上每季度组织一次网格员培训，并通知相关职能部门开展业务辅导，</w:t>
      </w:r>
      <w:r>
        <w:rPr>
          <w:rFonts w:hint="eastAsia" w:ascii="仿宋_GB2312" w:hAnsi="仿宋_GB2312" w:eastAsia="仿宋_GB2312" w:cs="仿宋_GB2312"/>
          <w:sz w:val="32"/>
          <w:szCs w:val="32"/>
          <w:highlight w:val="none"/>
          <w:lang w:val="en-US" w:eastAsia="zh-CN"/>
        </w:rPr>
        <w:t>不断提升网格员履职水平</w:t>
      </w:r>
      <w:r>
        <w:rPr>
          <w:rFonts w:hint="eastAsia" w:ascii="仿宋_GB2312" w:hAnsi="仿宋_GB2312" w:eastAsia="仿宋_GB2312" w:cs="仿宋_GB2312"/>
          <w:sz w:val="32"/>
          <w:szCs w:val="32"/>
          <w:highlight w:val="none"/>
          <w:lang w:eastAsia="zh-CN"/>
        </w:rPr>
        <w:t>。新上岗网格员未经培训原则上不得上岗。</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outlineLvl w:val="9"/>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四 聘用及奖惩</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第十六条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各镇依据相关部门制定的网格员管理办法或相关工作制度，做好辖区网格员的聘用工作，并对辖区聘用所有网格员的联系电话、工作职责、管辖范围等进行长期公开，接受群众监督。</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各镇每月对</w:t>
      </w:r>
      <w:r>
        <w:rPr>
          <w:rFonts w:hint="eastAsia" w:ascii="仿宋_GB2312" w:hAnsi="仿宋_GB2312" w:eastAsia="仿宋_GB2312" w:cs="仿宋_GB2312"/>
          <w:sz w:val="32"/>
          <w:szCs w:val="32"/>
          <w:lang w:eastAsia="zh-CN"/>
        </w:rPr>
        <w:t>网格员实行分级考核排名，</w:t>
      </w:r>
      <w:r>
        <w:rPr>
          <w:rFonts w:hint="eastAsia" w:ascii="仿宋_GB2312" w:hAnsi="仿宋_GB2312" w:eastAsia="仿宋_GB2312" w:cs="仿宋_GB2312"/>
          <w:sz w:val="32"/>
          <w:szCs w:val="32"/>
          <w:lang w:val="en-US" w:eastAsia="zh-CN"/>
        </w:rPr>
        <w:t>设</w:t>
      </w:r>
      <w:r>
        <w:rPr>
          <w:rFonts w:hint="eastAsia" w:ascii="仿宋_GB2312" w:hAnsi="仿宋_GB2312" w:eastAsia="仿宋_GB2312" w:cs="仿宋_GB2312"/>
          <w:sz w:val="32"/>
          <w:szCs w:val="32"/>
          <w:lang w:eastAsia="zh-CN"/>
        </w:rPr>
        <w:t>优秀、合格、不合格三个等级，对表现优秀</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eastAsia="zh-CN"/>
        </w:rPr>
        <w:t>网格员予以奖励，</w:t>
      </w:r>
      <w:r>
        <w:rPr>
          <w:rFonts w:hint="eastAsia" w:ascii="仿宋_GB2312" w:hAnsi="仿宋_GB2312" w:eastAsia="仿宋_GB2312" w:cs="仿宋_GB2312"/>
          <w:sz w:val="32"/>
          <w:szCs w:val="32"/>
          <w:lang w:val="en-US" w:eastAsia="zh-CN"/>
        </w:rPr>
        <w:t>对履职合格的网格员加强工作指导，</w:t>
      </w:r>
      <w:r>
        <w:rPr>
          <w:rFonts w:hint="eastAsia" w:ascii="仿宋_GB2312" w:hAnsi="仿宋_GB2312" w:eastAsia="仿宋_GB2312" w:cs="仿宋_GB2312"/>
          <w:sz w:val="32"/>
          <w:szCs w:val="32"/>
        </w:rPr>
        <w:t>对达不到岗位职责要求</w:t>
      </w:r>
      <w:r>
        <w:rPr>
          <w:rFonts w:hint="eastAsia" w:ascii="仿宋_GB2312" w:hAnsi="仿宋_GB2312" w:eastAsia="仿宋_GB2312" w:cs="仿宋_GB2312"/>
          <w:sz w:val="32"/>
          <w:szCs w:val="32"/>
          <w:lang w:eastAsia="zh-CN"/>
        </w:rPr>
        <w:t>、未发现问题造成</w:t>
      </w:r>
      <w:r>
        <w:rPr>
          <w:rFonts w:hint="eastAsia" w:ascii="仿宋_GB2312" w:hAnsi="仿宋_GB2312" w:eastAsia="仿宋_GB2312" w:cs="仿宋_GB2312"/>
          <w:sz w:val="32"/>
          <w:szCs w:val="32"/>
          <w:lang w:val="en-US" w:eastAsia="zh-CN"/>
        </w:rPr>
        <w:t>破坏</w:t>
      </w:r>
      <w:r>
        <w:rPr>
          <w:rFonts w:hint="eastAsia" w:ascii="仿宋_GB2312" w:hAnsi="仿宋_GB2312" w:eastAsia="仿宋_GB2312" w:cs="仿宋_GB2312"/>
          <w:sz w:val="32"/>
          <w:szCs w:val="32"/>
          <w:lang w:eastAsia="zh-CN"/>
        </w:rPr>
        <w:t>生态环境</w:t>
      </w:r>
      <w:r>
        <w:rPr>
          <w:rFonts w:hint="eastAsia" w:ascii="仿宋_GB2312" w:hAnsi="仿宋_GB2312" w:eastAsia="仿宋_GB2312" w:cs="仿宋_GB2312"/>
          <w:sz w:val="32"/>
          <w:szCs w:val="32"/>
          <w:lang w:val="en-US" w:eastAsia="zh-CN"/>
        </w:rPr>
        <w:t>事件的</w:t>
      </w:r>
      <w:r>
        <w:rPr>
          <w:rFonts w:hint="eastAsia" w:ascii="仿宋_GB2312" w:hAnsi="仿宋_GB2312" w:eastAsia="仿宋_GB2312" w:cs="仿宋_GB2312"/>
          <w:sz w:val="32"/>
          <w:szCs w:val="32"/>
          <w:lang w:eastAsia="zh-CN"/>
        </w:rPr>
        <w:t>直接列入不合格，予以辞退，并扣除当月工资。考核结果经</w:t>
      </w:r>
      <w:r>
        <w:rPr>
          <w:rFonts w:hint="eastAsia" w:ascii="仿宋_GB2312" w:hAnsi="仿宋_GB2312" w:eastAsia="仿宋_GB2312" w:cs="仿宋_GB2312"/>
          <w:sz w:val="32"/>
          <w:szCs w:val="32"/>
          <w:lang w:val="en-US" w:eastAsia="zh-CN"/>
        </w:rPr>
        <w:t>镇级</w:t>
      </w:r>
      <w:r>
        <w:rPr>
          <w:rFonts w:hint="eastAsia" w:ascii="仿宋_GB2312" w:hAnsi="仿宋_GB2312" w:eastAsia="仿宋_GB2312" w:cs="仿宋_GB2312"/>
          <w:sz w:val="32"/>
          <w:szCs w:val="32"/>
          <w:lang w:eastAsia="zh-CN"/>
        </w:rPr>
        <w:t>公示后报送</w:t>
      </w:r>
      <w:r>
        <w:rPr>
          <w:rFonts w:hint="eastAsia" w:ascii="仿宋_GB2312" w:hAnsi="仿宋_GB2312" w:eastAsia="仿宋_GB2312" w:cs="仿宋_GB2312"/>
          <w:sz w:val="32"/>
          <w:szCs w:val="32"/>
          <w:lang w:val="en-US" w:eastAsia="zh-CN"/>
        </w:rPr>
        <w:t>县秦岭办</w:t>
      </w:r>
      <w:r>
        <w:rPr>
          <w:rFonts w:hint="eastAsia" w:ascii="仿宋_GB2312" w:hAnsi="仿宋_GB2312" w:eastAsia="仿宋_GB2312" w:cs="仿宋_GB2312"/>
          <w:sz w:val="32"/>
          <w:szCs w:val="32"/>
          <w:lang w:eastAsia="zh-CN"/>
        </w:rPr>
        <w:t>，在全县予以通报。</w:t>
      </w:r>
      <w:r>
        <w:rPr>
          <w:rFonts w:hint="eastAsia" w:ascii="仿宋_GB2312" w:hAnsi="仿宋_GB2312" w:eastAsia="仿宋_GB2312" w:cs="仿宋_GB2312"/>
          <w:sz w:val="32"/>
          <w:szCs w:val="32"/>
          <w:lang w:val="en-US" w:eastAsia="zh-CN"/>
        </w:rPr>
        <w:t>在发放岗位补助和奖励工资时不得搞平均主义，对于考核不认真、不负责的领导干部和责任人，依法依规追究责任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w:t>
      </w:r>
      <w:r>
        <w:rPr>
          <w:rFonts w:hint="eastAsia" w:ascii="仿宋_GB2312" w:hAnsi="仿宋_GB2312" w:eastAsia="仿宋_GB2312" w:cs="仿宋_GB2312"/>
          <w:sz w:val="32"/>
          <w:szCs w:val="32"/>
          <w:lang w:eastAsia="zh-CN"/>
        </w:rPr>
        <w:t>网格员</w:t>
      </w:r>
      <w:r>
        <w:rPr>
          <w:rFonts w:hint="eastAsia" w:ascii="仿宋_GB2312" w:hAnsi="仿宋_GB2312" w:eastAsia="仿宋_GB2312" w:cs="仿宋_GB2312"/>
          <w:sz w:val="32"/>
          <w:szCs w:val="32"/>
        </w:rPr>
        <w:t>管理切实有效运作。</w:t>
      </w:r>
      <w:r>
        <w:rPr>
          <w:rFonts w:hint="eastAsia" w:ascii="仿宋_GB2312" w:hAnsi="仿宋_GB2312" w:eastAsia="仿宋_GB2312" w:cs="仿宋_GB2312"/>
          <w:sz w:val="32"/>
          <w:szCs w:val="32"/>
          <w:lang w:eastAsia="zh-CN"/>
        </w:rPr>
        <w:t>对各级检查反馈生态环保问题，属地网格员未能及时发现上报的视情节扣除工资，</w:t>
      </w:r>
      <w:r>
        <w:rPr>
          <w:rFonts w:hint="eastAsia" w:ascii="仿宋_GB2312" w:hAnsi="仿宋_GB2312" w:eastAsia="仿宋_GB2312" w:cs="仿宋_GB2312"/>
          <w:sz w:val="32"/>
          <w:szCs w:val="32"/>
          <w:lang w:val="en-US" w:eastAsia="zh-CN"/>
        </w:rPr>
        <w:t>对于因履职不力造成重大生态环保问题的网格员，须提请</w:t>
      </w:r>
      <w:r>
        <w:rPr>
          <w:rFonts w:hint="eastAsia" w:ascii="仿宋_GB2312" w:hAnsi="仿宋_GB2312" w:eastAsia="仿宋_GB2312" w:cs="仿宋_GB2312"/>
          <w:sz w:val="32"/>
          <w:szCs w:val="32"/>
          <w:lang w:eastAsia="zh-CN"/>
        </w:rPr>
        <w:t>有关部门</w:t>
      </w:r>
      <w:r>
        <w:rPr>
          <w:rFonts w:hint="eastAsia" w:ascii="仿宋_GB2312" w:hAnsi="仿宋_GB2312" w:eastAsia="仿宋_GB2312" w:cs="仿宋_GB2312"/>
          <w:sz w:val="32"/>
          <w:szCs w:val="32"/>
          <w:lang w:val="en-US" w:eastAsia="zh-CN"/>
        </w:rPr>
        <w:t>依法依规严肃追责</w:t>
      </w:r>
      <w:r>
        <w:rPr>
          <w:rFonts w:hint="eastAsia" w:ascii="仿宋_GB2312" w:hAnsi="仿宋_GB2312" w:eastAsia="仿宋_GB2312" w:cs="仿宋_GB2312"/>
          <w:sz w:val="32"/>
          <w:szCs w:val="32"/>
          <w:lang w:eastAsia="zh-CN"/>
        </w:rPr>
        <w:t>问责，</w:t>
      </w:r>
      <w:r>
        <w:rPr>
          <w:rFonts w:hint="eastAsia" w:ascii="仿宋_GB2312" w:hAnsi="仿宋_GB2312" w:eastAsia="仿宋_GB2312" w:cs="仿宋_GB2312"/>
          <w:sz w:val="32"/>
          <w:szCs w:val="32"/>
          <w:lang w:val="en-US" w:eastAsia="zh-CN"/>
        </w:rPr>
        <w:t>涉及犯罪的移交司法机关处理。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 督查通报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第十八条  </w:t>
      </w:r>
      <w:r>
        <w:rPr>
          <w:rFonts w:hint="eastAsia" w:ascii="仿宋_GB2312" w:hAnsi="仿宋_GB2312" w:eastAsia="仿宋_GB2312" w:cs="仿宋_GB2312"/>
          <w:sz w:val="32"/>
          <w:szCs w:val="32"/>
          <w:lang w:val="en-US" w:eastAsia="zh-CN"/>
        </w:rPr>
        <w:t>县环委办、县秦岭办定期督查制度执行情况、网格员作用发挥情况及行业部门、各镇工作开展情况。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第十九条</w:t>
      </w:r>
      <w:r>
        <w:rPr>
          <w:rFonts w:hint="eastAsia" w:ascii="仿宋_GB2312" w:hAnsi="仿宋_GB2312" w:eastAsia="仿宋_GB2312" w:cs="仿宋_GB2312"/>
          <w:sz w:val="32"/>
          <w:szCs w:val="32"/>
          <w:lang w:val="en-US" w:eastAsia="zh-CN"/>
        </w:rPr>
        <w:t xml:space="preserve">  县环委办、县秦岭办对发现问题及时通报，见人见事。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附件：1.网格员日常巡护日志</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2.网格员月工作统计表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3.网格员考核办法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宁陕县  镇网格员日常巡护日志</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jc w:val="center"/>
        <w:textAlignment w:val="auto"/>
        <w:outlineLvl w:val="9"/>
        <w:rPr>
          <w:rFonts w:hint="eastAsia" w:ascii="方正小标宋简体" w:hAnsi="方正小标宋简体" w:eastAsia="方正小标宋简体" w:cs="方正小标宋简体"/>
          <w:sz w:val="44"/>
          <w:szCs w:val="44"/>
          <w:lang w:val="en-US" w:eastAsia="zh-CN"/>
        </w:rPr>
      </w:pPr>
    </w:p>
    <w:tbl>
      <w:tblPr>
        <w:tblStyle w:val="11"/>
        <w:tblW w:w="90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4"/>
        <w:gridCol w:w="2175"/>
        <w:gridCol w:w="1649"/>
        <w:gridCol w:w="1807"/>
        <w:gridCol w:w="1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4"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jc w:val="center"/>
              <w:textAlignment w:val="auto"/>
              <w:outlineLvl w:val="9"/>
              <w:rPr>
                <w:rFonts w:hint="default" w:ascii="方正小标宋简体" w:hAnsi="方正小标宋简体" w:eastAsia="方正小标宋简体" w:cs="方正小标宋简体"/>
                <w:sz w:val="44"/>
                <w:szCs w:val="44"/>
                <w:vertAlign w:val="baseline"/>
                <w:lang w:val="en-US" w:eastAsia="zh-CN"/>
              </w:rPr>
            </w:pPr>
            <w:r>
              <w:rPr>
                <w:rFonts w:hint="eastAsia" w:ascii="宋体" w:hAnsi="宋体" w:eastAsia="宋体" w:cs="宋体"/>
                <w:sz w:val="32"/>
                <w:szCs w:val="32"/>
                <w:vertAlign w:val="baseline"/>
                <w:lang w:val="en-US" w:eastAsia="zh-CN"/>
              </w:rPr>
              <w:t>时间</w:t>
            </w:r>
          </w:p>
        </w:tc>
        <w:tc>
          <w:tcPr>
            <w:tcW w:w="3824" w:type="dxa"/>
            <w:gridSpan w:val="2"/>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jc w:val="center"/>
              <w:textAlignment w:val="auto"/>
              <w:outlineLvl w:val="9"/>
              <w:rPr>
                <w:rFonts w:hint="default" w:ascii="方正小标宋简体" w:hAnsi="方正小标宋简体" w:eastAsia="方正小标宋简体" w:cs="方正小标宋简体"/>
                <w:sz w:val="44"/>
                <w:szCs w:val="44"/>
                <w:vertAlign w:val="baseline"/>
                <w:lang w:val="en-US" w:eastAsia="zh-CN"/>
              </w:rPr>
            </w:pPr>
            <w:r>
              <w:rPr>
                <w:rFonts w:hint="eastAsia" w:ascii="宋体" w:hAnsi="宋体" w:eastAsia="宋体" w:cs="宋体"/>
                <w:sz w:val="32"/>
                <w:szCs w:val="32"/>
                <w:vertAlign w:val="baseline"/>
                <w:lang w:val="en-US" w:eastAsia="zh-CN"/>
              </w:rPr>
              <w:t xml:space="preserve">202 年  月  日 星期  </w:t>
            </w:r>
          </w:p>
        </w:tc>
        <w:tc>
          <w:tcPr>
            <w:tcW w:w="1807"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jc w:val="center"/>
              <w:textAlignment w:val="auto"/>
              <w:outlineLvl w:val="9"/>
              <w:rPr>
                <w:rFonts w:hint="default" w:ascii="方正小标宋简体" w:hAnsi="方正小标宋简体" w:eastAsia="方正小标宋简体" w:cs="方正小标宋简体"/>
                <w:sz w:val="44"/>
                <w:szCs w:val="44"/>
                <w:vertAlign w:val="baseline"/>
                <w:lang w:val="en-US" w:eastAsia="zh-CN"/>
              </w:rPr>
            </w:pPr>
            <w:r>
              <w:rPr>
                <w:rFonts w:hint="eastAsia" w:ascii="宋体" w:hAnsi="宋体" w:eastAsia="宋体" w:cs="宋体"/>
                <w:sz w:val="32"/>
                <w:szCs w:val="32"/>
                <w:vertAlign w:val="baseline"/>
                <w:lang w:val="en-US" w:eastAsia="zh-CN"/>
              </w:rPr>
              <w:t>天气</w:t>
            </w:r>
          </w:p>
        </w:tc>
        <w:tc>
          <w:tcPr>
            <w:tcW w:w="1807"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jc w:val="center"/>
              <w:textAlignment w:val="auto"/>
              <w:outlineLvl w:val="9"/>
              <w:rPr>
                <w:rFonts w:hint="default" w:ascii="方正小标宋简体" w:hAnsi="方正小标宋简体" w:eastAsia="方正小标宋简体" w:cs="方正小标宋简体"/>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1594"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jc w:val="center"/>
              <w:textAlignment w:val="auto"/>
              <w:outlineLvl w:val="9"/>
              <w:rPr>
                <w:rFonts w:hint="default" w:ascii="方正小标宋简体" w:hAnsi="方正小标宋简体" w:eastAsia="方正小标宋简体" w:cs="方正小标宋简体"/>
                <w:sz w:val="44"/>
                <w:szCs w:val="44"/>
                <w:vertAlign w:val="baseline"/>
                <w:lang w:val="en-US" w:eastAsia="zh-CN"/>
              </w:rPr>
            </w:pPr>
            <w:r>
              <w:rPr>
                <w:rFonts w:hint="eastAsia" w:ascii="宋体" w:hAnsi="宋体" w:eastAsia="宋体" w:cs="宋体"/>
                <w:sz w:val="32"/>
                <w:szCs w:val="32"/>
                <w:vertAlign w:val="baseline"/>
                <w:lang w:val="en-US" w:eastAsia="zh-CN"/>
              </w:rPr>
              <w:t>巡护路线</w:t>
            </w:r>
          </w:p>
        </w:tc>
        <w:tc>
          <w:tcPr>
            <w:tcW w:w="7438"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jc w:val="center"/>
              <w:textAlignment w:val="auto"/>
              <w:outlineLvl w:val="9"/>
              <w:rPr>
                <w:rFonts w:hint="default" w:ascii="方正小标宋简体" w:hAnsi="方正小标宋简体" w:eastAsia="方正小标宋简体" w:cs="方正小标宋简体"/>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594" w:type="dxa"/>
            <w:vMerge w:val="restart"/>
            <w:textDirection w:val="tbLrV"/>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jc w:val="center"/>
              <w:textAlignment w:val="auto"/>
              <w:outlineLvl w:val="9"/>
              <w:rPr>
                <w:rFonts w:hint="default" w:ascii="宋体" w:hAnsi="宋体" w:eastAsia="宋体" w:cs="宋体"/>
                <w:sz w:val="32"/>
                <w:szCs w:val="32"/>
                <w:vertAlign w:val="baseline"/>
                <w:lang w:val="en-US" w:eastAsia="zh-CN"/>
              </w:rPr>
            </w:pPr>
            <w:r>
              <w:rPr>
                <w:rFonts w:hint="eastAsia" w:ascii="宋体" w:hAnsi="宋体" w:eastAsia="宋体" w:cs="宋体"/>
                <w:sz w:val="32"/>
                <w:szCs w:val="32"/>
                <w:vertAlign w:val="baseline"/>
                <w:lang w:val="en-US" w:eastAsia="zh-CN"/>
              </w:rPr>
              <w:t>发现问题</w:t>
            </w:r>
          </w:p>
        </w:tc>
        <w:tc>
          <w:tcPr>
            <w:tcW w:w="217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jc w:val="center"/>
              <w:textAlignment w:val="auto"/>
              <w:outlineLvl w:val="9"/>
              <w:rPr>
                <w:rFonts w:hint="default" w:ascii="宋体" w:hAnsi="宋体" w:eastAsia="宋体" w:cs="宋体"/>
                <w:sz w:val="32"/>
                <w:szCs w:val="32"/>
                <w:vertAlign w:val="baseline"/>
                <w:lang w:val="en-US" w:eastAsia="zh-CN"/>
              </w:rPr>
            </w:pPr>
            <w:r>
              <w:rPr>
                <w:rFonts w:hint="eastAsia" w:ascii="宋体" w:hAnsi="宋体" w:eastAsia="宋体" w:cs="宋体"/>
                <w:sz w:val="32"/>
                <w:szCs w:val="32"/>
                <w:vertAlign w:val="baseline"/>
                <w:lang w:val="en-US" w:eastAsia="zh-CN"/>
              </w:rPr>
              <w:t>乱搭乱建</w:t>
            </w:r>
          </w:p>
        </w:tc>
        <w:tc>
          <w:tcPr>
            <w:tcW w:w="5263"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jc w:val="center"/>
              <w:textAlignment w:val="auto"/>
              <w:outlineLvl w:val="9"/>
              <w:rPr>
                <w:rFonts w:hint="default" w:ascii="方正小标宋简体" w:hAnsi="方正小标宋简体" w:eastAsia="方正小标宋简体" w:cs="方正小标宋简体"/>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1594" w:type="dxa"/>
            <w:vMerge w:val="continue"/>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jc w:val="center"/>
              <w:textAlignment w:val="auto"/>
              <w:outlineLvl w:val="9"/>
              <w:rPr>
                <w:rFonts w:hint="default" w:ascii="方正小标宋简体" w:hAnsi="方正小标宋简体" w:eastAsia="方正小标宋简体" w:cs="方正小标宋简体"/>
                <w:sz w:val="44"/>
                <w:szCs w:val="44"/>
                <w:vertAlign w:val="baseline"/>
                <w:lang w:val="en-US" w:eastAsia="zh-CN"/>
              </w:rPr>
            </w:pPr>
          </w:p>
        </w:tc>
        <w:tc>
          <w:tcPr>
            <w:tcW w:w="217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jc w:val="center"/>
              <w:textAlignment w:val="auto"/>
              <w:outlineLvl w:val="9"/>
              <w:rPr>
                <w:rFonts w:hint="default" w:ascii="宋体" w:hAnsi="宋体" w:eastAsia="宋体" w:cs="宋体"/>
                <w:sz w:val="32"/>
                <w:szCs w:val="32"/>
                <w:vertAlign w:val="baseline"/>
                <w:lang w:val="en-US" w:eastAsia="zh-CN"/>
              </w:rPr>
            </w:pPr>
            <w:r>
              <w:rPr>
                <w:rFonts w:hint="eastAsia" w:ascii="宋体" w:hAnsi="宋体" w:eastAsia="宋体" w:cs="宋体"/>
                <w:sz w:val="32"/>
                <w:szCs w:val="32"/>
                <w:vertAlign w:val="baseline"/>
                <w:lang w:val="en-US" w:eastAsia="zh-CN"/>
              </w:rPr>
              <w:t>乱砍乱伐</w:t>
            </w:r>
          </w:p>
        </w:tc>
        <w:tc>
          <w:tcPr>
            <w:tcW w:w="5263"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0" w:firstLineChars="0"/>
              <w:jc w:val="center"/>
              <w:textAlignment w:val="auto"/>
              <w:outlineLvl w:val="9"/>
              <w:rPr>
                <w:rFonts w:hint="default" w:ascii="方正小标宋简体" w:hAnsi="方正小标宋简体" w:eastAsia="方正小标宋简体" w:cs="方正小标宋简体"/>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1594" w:type="dxa"/>
            <w:vMerge w:val="continue"/>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jc w:val="center"/>
              <w:textAlignment w:val="auto"/>
              <w:outlineLvl w:val="9"/>
              <w:rPr>
                <w:rFonts w:hint="default" w:ascii="方正小标宋简体" w:hAnsi="方正小标宋简体" w:eastAsia="方正小标宋简体" w:cs="方正小标宋简体"/>
                <w:sz w:val="44"/>
                <w:szCs w:val="44"/>
                <w:vertAlign w:val="baseline"/>
                <w:lang w:val="en-US" w:eastAsia="zh-CN"/>
              </w:rPr>
            </w:pPr>
          </w:p>
        </w:tc>
        <w:tc>
          <w:tcPr>
            <w:tcW w:w="217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jc w:val="center"/>
              <w:textAlignment w:val="auto"/>
              <w:outlineLvl w:val="9"/>
              <w:rPr>
                <w:rFonts w:hint="default" w:ascii="宋体" w:hAnsi="宋体" w:eastAsia="宋体" w:cs="宋体"/>
                <w:sz w:val="32"/>
                <w:szCs w:val="32"/>
                <w:vertAlign w:val="baseline"/>
                <w:lang w:val="en-US" w:eastAsia="zh-CN"/>
              </w:rPr>
            </w:pPr>
            <w:r>
              <w:rPr>
                <w:rFonts w:hint="eastAsia" w:ascii="宋体" w:hAnsi="宋体" w:eastAsia="宋体" w:cs="宋体"/>
                <w:sz w:val="32"/>
                <w:szCs w:val="32"/>
                <w:vertAlign w:val="baseline"/>
                <w:lang w:val="en-US" w:eastAsia="zh-CN"/>
              </w:rPr>
              <w:t>乱排乱放</w:t>
            </w:r>
          </w:p>
        </w:tc>
        <w:tc>
          <w:tcPr>
            <w:tcW w:w="5263"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0" w:firstLineChars="0"/>
              <w:jc w:val="center"/>
              <w:textAlignment w:val="auto"/>
              <w:outlineLvl w:val="9"/>
              <w:rPr>
                <w:rFonts w:hint="default" w:ascii="方正小标宋简体" w:hAnsi="方正小标宋简体" w:eastAsia="方正小标宋简体" w:cs="方正小标宋简体"/>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594" w:type="dxa"/>
            <w:vMerge w:val="continue"/>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jc w:val="center"/>
              <w:textAlignment w:val="auto"/>
              <w:outlineLvl w:val="9"/>
              <w:rPr>
                <w:rFonts w:hint="default" w:ascii="方正小标宋简体" w:hAnsi="方正小标宋简体" w:eastAsia="方正小标宋简体" w:cs="方正小标宋简体"/>
                <w:sz w:val="44"/>
                <w:szCs w:val="44"/>
                <w:vertAlign w:val="baseline"/>
                <w:lang w:val="en-US" w:eastAsia="zh-CN"/>
              </w:rPr>
            </w:pPr>
          </w:p>
        </w:tc>
        <w:tc>
          <w:tcPr>
            <w:tcW w:w="217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jc w:val="center"/>
              <w:textAlignment w:val="auto"/>
              <w:outlineLvl w:val="9"/>
              <w:rPr>
                <w:rFonts w:hint="default" w:ascii="宋体" w:hAnsi="宋体" w:eastAsia="宋体" w:cs="宋体"/>
                <w:sz w:val="32"/>
                <w:szCs w:val="32"/>
                <w:vertAlign w:val="baseline"/>
                <w:lang w:val="en-US" w:eastAsia="zh-CN"/>
              </w:rPr>
            </w:pPr>
            <w:r>
              <w:rPr>
                <w:rFonts w:hint="eastAsia" w:ascii="宋体" w:hAnsi="宋体" w:eastAsia="宋体" w:cs="宋体"/>
                <w:sz w:val="32"/>
                <w:szCs w:val="32"/>
                <w:vertAlign w:val="baseline"/>
                <w:lang w:val="en-US" w:eastAsia="zh-CN"/>
              </w:rPr>
              <w:t>乱采乱挖</w:t>
            </w:r>
          </w:p>
        </w:tc>
        <w:tc>
          <w:tcPr>
            <w:tcW w:w="5263"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0" w:firstLineChars="0"/>
              <w:jc w:val="center"/>
              <w:textAlignment w:val="auto"/>
              <w:outlineLvl w:val="9"/>
              <w:rPr>
                <w:rFonts w:hint="default" w:ascii="方正小标宋简体" w:hAnsi="方正小标宋简体" w:eastAsia="方正小标宋简体" w:cs="方正小标宋简体"/>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1594" w:type="dxa"/>
            <w:vMerge w:val="continue"/>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jc w:val="center"/>
              <w:textAlignment w:val="auto"/>
              <w:outlineLvl w:val="9"/>
              <w:rPr>
                <w:rFonts w:hint="default" w:ascii="方正小标宋简体" w:hAnsi="方正小标宋简体" w:eastAsia="方正小标宋简体" w:cs="方正小标宋简体"/>
                <w:sz w:val="44"/>
                <w:szCs w:val="44"/>
                <w:vertAlign w:val="baseline"/>
                <w:lang w:val="en-US" w:eastAsia="zh-CN"/>
              </w:rPr>
            </w:pPr>
          </w:p>
        </w:tc>
        <w:tc>
          <w:tcPr>
            <w:tcW w:w="217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jc w:val="center"/>
              <w:textAlignment w:val="auto"/>
              <w:outlineLvl w:val="9"/>
              <w:rPr>
                <w:rFonts w:hint="default" w:ascii="方正小标宋简体" w:hAnsi="方正小标宋简体" w:eastAsia="方正小标宋简体" w:cs="方正小标宋简体"/>
                <w:sz w:val="44"/>
                <w:szCs w:val="44"/>
                <w:vertAlign w:val="baseline"/>
                <w:lang w:val="en-US" w:eastAsia="zh-CN"/>
              </w:rPr>
            </w:pPr>
            <w:r>
              <w:rPr>
                <w:rFonts w:hint="eastAsia" w:ascii="宋体" w:hAnsi="宋体" w:eastAsia="宋体" w:cs="宋体"/>
                <w:sz w:val="32"/>
                <w:szCs w:val="32"/>
                <w:vertAlign w:val="baseline"/>
                <w:lang w:val="en-US" w:eastAsia="zh-CN"/>
              </w:rPr>
              <w:t>乱捕乱猎</w:t>
            </w:r>
          </w:p>
        </w:tc>
        <w:tc>
          <w:tcPr>
            <w:tcW w:w="5263"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0" w:firstLineChars="0"/>
              <w:jc w:val="center"/>
              <w:textAlignment w:val="auto"/>
              <w:outlineLvl w:val="9"/>
              <w:rPr>
                <w:rFonts w:hint="default" w:ascii="方正小标宋简体" w:hAnsi="方正小标宋简体" w:eastAsia="方正小标宋简体" w:cs="方正小标宋简体"/>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594" w:type="dxa"/>
            <w:vMerge w:val="continue"/>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jc w:val="center"/>
              <w:textAlignment w:val="auto"/>
              <w:outlineLvl w:val="9"/>
              <w:rPr>
                <w:rFonts w:hint="default" w:ascii="方正小标宋简体" w:hAnsi="方正小标宋简体" w:eastAsia="方正小标宋简体" w:cs="方正小标宋简体"/>
                <w:sz w:val="44"/>
                <w:szCs w:val="44"/>
                <w:vertAlign w:val="baseline"/>
                <w:lang w:val="en-US" w:eastAsia="zh-CN"/>
              </w:rPr>
            </w:pPr>
          </w:p>
        </w:tc>
        <w:tc>
          <w:tcPr>
            <w:tcW w:w="217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jc w:val="center"/>
              <w:textAlignment w:val="auto"/>
              <w:outlineLvl w:val="9"/>
              <w:rPr>
                <w:rFonts w:hint="default" w:ascii="方正小标宋简体" w:hAnsi="方正小标宋简体" w:eastAsia="方正小标宋简体" w:cs="方正小标宋简体"/>
                <w:sz w:val="44"/>
                <w:szCs w:val="44"/>
                <w:vertAlign w:val="baseline"/>
                <w:lang w:val="en-US" w:eastAsia="zh-CN"/>
              </w:rPr>
            </w:pPr>
            <w:r>
              <w:rPr>
                <w:rFonts w:hint="eastAsia" w:ascii="宋体" w:hAnsi="宋体" w:eastAsia="宋体" w:cs="宋体"/>
                <w:sz w:val="32"/>
                <w:szCs w:val="32"/>
                <w:vertAlign w:val="baseline"/>
                <w:lang w:val="en-US" w:eastAsia="zh-CN"/>
              </w:rPr>
              <w:t>其    他</w:t>
            </w:r>
          </w:p>
        </w:tc>
        <w:tc>
          <w:tcPr>
            <w:tcW w:w="5263"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0" w:firstLineChars="0"/>
              <w:jc w:val="center"/>
              <w:textAlignment w:val="auto"/>
              <w:outlineLvl w:val="9"/>
              <w:rPr>
                <w:rFonts w:hint="default" w:ascii="方正小标宋简体" w:hAnsi="方正小标宋简体" w:eastAsia="方正小标宋简体" w:cs="方正小标宋简体"/>
                <w:sz w:val="44"/>
                <w:szCs w:val="44"/>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jc w:val="center"/>
        <w:textAlignment w:val="auto"/>
        <w:outlineLvl w:val="9"/>
        <w:rPr>
          <w:rFonts w:hint="default"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jc w:val="center"/>
        <w:textAlignment w:val="auto"/>
        <w:outlineLvl w:val="9"/>
        <w:rPr>
          <w:rFonts w:hint="default"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jc w:val="center"/>
        <w:textAlignment w:val="auto"/>
        <w:outlineLvl w:val="9"/>
        <w:rPr>
          <w:rFonts w:hint="default"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jc w:val="center"/>
        <w:textAlignment w:val="auto"/>
        <w:outlineLvl w:val="9"/>
        <w:rPr>
          <w:rFonts w:hint="default"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jc w:val="center"/>
        <w:textAlignment w:val="auto"/>
        <w:outlineLvl w:val="9"/>
        <w:rPr>
          <w:rFonts w:hint="default"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jc w:val="center"/>
        <w:textAlignment w:val="auto"/>
        <w:outlineLvl w:val="9"/>
        <w:rPr>
          <w:rFonts w:hint="default"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jc w:val="center"/>
        <w:textAlignment w:val="auto"/>
        <w:outlineLvl w:val="9"/>
        <w:rPr>
          <w:rFonts w:hint="default" w:ascii="方正小标宋简体" w:hAnsi="方正小标宋简体" w:eastAsia="方正小标宋简体" w:cs="方正小标宋简体"/>
          <w:sz w:val="44"/>
          <w:szCs w:val="44"/>
          <w:lang w:val="en-US" w:eastAsia="zh-CN"/>
        </w:rPr>
        <w:sectPr>
          <w:footerReference r:id="rId4" w:type="default"/>
          <w:pgSz w:w="11906" w:h="16838"/>
          <w:pgMar w:top="1984" w:right="1474" w:bottom="1701" w:left="1587" w:header="851" w:footer="992" w:gutter="0"/>
          <w:pgNumType w:fmt="numberInDash"/>
          <w:cols w:space="720"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outlineLvl w:val="9"/>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宁陕县  镇网格员 月工作统计表</w:t>
      </w:r>
    </w:p>
    <w:tbl>
      <w:tblPr>
        <w:tblStyle w:val="11"/>
        <w:tblW w:w="133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1470"/>
        <w:gridCol w:w="3283"/>
        <w:gridCol w:w="1910"/>
        <w:gridCol w:w="1910"/>
        <w:gridCol w:w="1927"/>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outlineLvl w:val="9"/>
              <w:rPr>
                <w:rFonts w:hint="default" w:ascii="宋体" w:hAnsi="宋体" w:eastAsia="宋体" w:cs="宋体"/>
                <w:sz w:val="32"/>
                <w:szCs w:val="32"/>
                <w:vertAlign w:val="baseline"/>
                <w:lang w:val="en-US" w:eastAsia="zh-CN"/>
              </w:rPr>
            </w:pPr>
            <w:r>
              <w:rPr>
                <w:rFonts w:hint="eastAsia" w:ascii="宋体" w:hAnsi="宋体" w:eastAsia="宋体" w:cs="宋体"/>
                <w:sz w:val="32"/>
                <w:szCs w:val="32"/>
                <w:vertAlign w:val="baseline"/>
                <w:lang w:val="en-US" w:eastAsia="zh-CN"/>
              </w:rPr>
              <w:t>序号</w:t>
            </w:r>
          </w:p>
        </w:tc>
        <w:tc>
          <w:tcPr>
            <w:tcW w:w="147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outlineLvl w:val="9"/>
              <w:rPr>
                <w:rFonts w:hint="default" w:ascii="宋体" w:hAnsi="宋体" w:eastAsia="宋体" w:cs="宋体"/>
                <w:sz w:val="32"/>
                <w:szCs w:val="32"/>
                <w:vertAlign w:val="baseline"/>
                <w:lang w:val="en-US" w:eastAsia="zh-CN"/>
              </w:rPr>
            </w:pPr>
            <w:r>
              <w:rPr>
                <w:rFonts w:hint="eastAsia" w:ascii="宋体" w:hAnsi="宋体" w:eastAsia="宋体" w:cs="宋体"/>
                <w:sz w:val="32"/>
                <w:szCs w:val="32"/>
                <w:vertAlign w:val="baseline"/>
                <w:lang w:val="en-US" w:eastAsia="zh-CN"/>
              </w:rPr>
              <w:t>姓名</w:t>
            </w:r>
          </w:p>
        </w:tc>
        <w:tc>
          <w:tcPr>
            <w:tcW w:w="3283"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outlineLvl w:val="9"/>
              <w:rPr>
                <w:rFonts w:hint="default" w:ascii="宋体" w:hAnsi="宋体" w:eastAsia="宋体" w:cs="宋体"/>
                <w:sz w:val="32"/>
                <w:szCs w:val="32"/>
                <w:vertAlign w:val="baseline"/>
                <w:lang w:val="en-US" w:eastAsia="zh-CN"/>
              </w:rPr>
            </w:pPr>
            <w:r>
              <w:rPr>
                <w:rFonts w:hint="eastAsia" w:ascii="宋体" w:hAnsi="宋体" w:cs="宋体"/>
                <w:sz w:val="32"/>
                <w:szCs w:val="32"/>
                <w:vertAlign w:val="baseline"/>
                <w:lang w:val="en-US" w:eastAsia="zh-CN"/>
              </w:rPr>
              <w:t>当月考勤          （实际履职天数）</w:t>
            </w:r>
          </w:p>
        </w:tc>
        <w:tc>
          <w:tcPr>
            <w:tcW w:w="191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outlineLvl w:val="9"/>
              <w:rPr>
                <w:rFonts w:hint="default" w:ascii="宋体" w:hAnsi="宋体" w:eastAsia="宋体" w:cs="宋体"/>
                <w:sz w:val="32"/>
                <w:szCs w:val="32"/>
                <w:vertAlign w:val="baseline"/>
                <w:lang w:val="en-US" w:eastAsia="zh-CN"/>
              </w:rPr>
            </w:pPr>
            <w:r>
              <w:rPr>
                <w:rFonts w:hint="eastAsia" w:ascii="宋体" w:hAnsi="宋体" w:cs="宋体"/>
                <w:sz w:val="32"/>
                <w:szCs w:val="32"/>
                <w:vertAlign w:val="baseline"/>
                <w:lang w:val="en-US" w:eastAsia="zh-CN"/>
              </w:rPr>
              <w:t>发现问题（个）</w:t>
            </w:r>
          </w:p>
        </w:tc>
        <w:tc>
          <w:tcPr>
            <w:tcW w:w="191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outlineLvl w:val="9"/>
              <w:rPr>
                <w:rFonts w:hint="default" w:ascii="宋体" w:hAnsi="宋体" w:eastAsia="宋体" w:cs="宋体"/>
                <w:sz w:val="32"/>
                <w:szCs w:val="32"/>
                <w:vertAlign w:val="baseline"/>
                <w:lang w:val="en-US" w:eastAsia="zh-CN"/>
              </w:rPr>
            </w:pPr>
            <w:r>
              <w:rPr>
                <w:rFonts w:hint="eastAsia" w:ascii="宋体" w:hAnsi="宋体" w:cs="宋体"/>
                <w:sz w:val="32"/>
                <w:szCs w:val="32"/>
                <w:vertAlign w:val="baseline"/>
                <w:lang w:val="en-US" w:eastAsia="zh-CN"/>
              </w:rPr>
              <w:t>上报问题（个）</w:t>
            </w:r>
          </w:p>
        </w:tc>
        <w:tc>
          <w:tcPr>
            <w:tcW w:w="192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outlineLvl w:val="9"/>
              <w:rPr>
                <w:rFonts w:hint="default" w:ascii="宋体" w:hAnsi="宋体" w:eastAsia="宋体" w:cs="宋体"/>
                <w:sz w:val="32"/>
                <w:szCs w:val="32"/>
                <w:vertAlign w:val="baseline"/>
                <w:lang w:val="en-US" w:eastAsia="zh-CN"/>
              </w:rPr>
            </w:pPr>
            <w:r>
              <w:rPr>
                <w:rFonts w:hint="eastAsia" w:ascii="宋体" w:hAnsi="宋体" w:cs="宋体"/>
                <w:sz w:val="32"/>
                <w:szCs w:val="32"/>
                <w:vertAlign w:val="baseline"/>
                <w:lang w:val="en-US" w:eastAsia="zh-CN"/>
              </w:rPr>
              <w:t>配合处置 问题（个）</w:t>
            </w:r>
          </w:p>
        </w:tc>
        <w:tc>
          <w:tcPr>
            <w:tcW w:w="1893"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outlineLvl w:val="9"/>
              <w:rPr>
                <w:rFonts w:hint="default" w:ascii="宋体" w:hAnsi="宋体" w:eastAsia="宋体" w:cs="宋体"/>
                <w:sz w:val="32"/>
                <w:szCs w:val="32"/>
                <w:vertAlign w:val="baseline"/>
                <w:lang w:val="en-US" w:eastAsia="zh-CN"/>
              </w:rPr>
            </w:pPr>
            <w:r>
              <w:rPr>
                <w:rFonts w:hint="eastAsia" w:ascii="宋体" w:hAnsi="宋体" w:eastAsia="宋体" w:cs="宋体"/>
                <w:sz w:val="32"/>
                <w:szCs w:val="32"/>
                <w:vertAlign w:val="baseline"/>
                <w:lang w:val="en-US" w:eastAsia="zh-CN"/>
              </w:rPr>
              <w:t>网格员类别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outlineLvl w:val="9"/>
              <w:rPr>
                <w:rFonts w:hint="eastAsia" w:ascii="方正小标宋简体" w:hAnsi="方正小标宋简体" w:eastAsia="方正小标宋简体" w:cs="方正小标宋简体"/>
                <w:sz w:val="44"/>
                <w:szCs w:val="44"/>
                <w:vertAlign w:val="baseline"/>
                <w:lang w:val="en-US" w:eastAsia="zh-CN"/>
              </w:rPr>
            </w:pPr>
          </w:p>
        </w:tc>
        <w:tc>
          <w:tcPr>
            <w:tcW w:w="1470"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outlineLvl w:val="9"/>
              <w:rPr>
                <w:rFonts w:hint="eastAsia" w:ascii="方正小标宋简体" w:hAnsi="方正小标宋简体" w:eastAsia="方正小标宋简体" w:cs="方正小标宋简体"/>
                <w:sz w:val="44"/>
                <w:szCs w:val="44"/>
                <w:vertAlign w:val="baseline"/>
                <w:lang w:val="en-US" w:eastAsia="zh-CN"/>
              </w:rPr>
            </w:pPr>
          </w:p>
        </w:tc>
        <w:tc>
          <w:tcPr>
            <w:tcW w:w="3283"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outlineLvl w:val="9"/>
              <w:rPr>
                <w:rFonts w:hint="eastAsia" w:ascii="方正小标宋简体" w:hAnsi="方正小标宋简体" w:eastAsia="方正小标宋简体" w:cs="方正小标宋简体"/>
                <w:sz w:val="44"/>
                <w:szCs w:val="44"/>
                <w:vertAlign w:val="baseline"/>
                <w:lang w:val="en-US" w:eastAsia="zh-CN"/>
              </w:rPr>
            </w:pPr>
          </w:p>
        </w:tc>
        <w:tc>
          <w:tcPr>
            <w:tcW w:w="1910"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outlineLvl w:val="9"/>
              <w:rPr>
                <w:rFonts w:hint="eastAsia" w:ascii="方正小标宋简体" w:hAnsi="方正小标宋简体" w:eastAsia="方正小标宋简体" w:cs="方正小标宋简体"/>
                <w:sz w:val="44"/>
                <w:szCs w:val="44"/>
                <w:vertAlign w:val="baseline"/>
                <w:lang w:val="en-US" w:eastAsia="zh-CN"/>
              </w:rPr>
            </w:pPr>
          </w:p>
        </w:tc>
        <w:tc>
          <w:tcPr>
            <w:tcW w:w="1910"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outlineLvl w:val="9"/>
              <w:rPr>
                <w:rFonts w:hint="eastAsia" w:ascii="方正小标宋简体" w:hAnsi="方正小标宋简体" w:eastAsia="方正小标宋简体" w:cs="方正小标宋简体"/>
                <w:sz w:val="44"/>
                <w:szCs w:val="44"/>
                <w:vertAlign w:val="baseline"/>
                <w:lang w:val="en-US" w:eastAsia="zh-CN"/>
              </w:rPr>
            </w:pPr>
          </w:p>
        </w:tc>
        <w:tc>
          <w:tcPr>
            <w:tcW w:w="1927"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outlineLvl w:val="9"/>
              <w:rPr>
                <w:rFonts w:hint="eastAsia" w:ascii="方正小标宋简体" w:hAnsi="方正小标宋简体" w:eastAsia="方正小标宋简体" w:cs="方正小标宋简体"/>
                <w:sz w:val="44"/>
                <w:szCs w:val="44"/>
                <w:vertAlign w:val="baseline"/>
                <w:lang w:val="en-US" w:eastAsia="zh-CN"/>
              </w:rPr>
            </w:pPr>
          </w:p>
        </w:tc>
        <w:tc>
          <w:tcPr>
            <w:tcW w:w="1893"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outlineLvl w:val="9"/>
              <w:rPr>
                <w:rFonts w:hint="eastAsia" w:ascii="方正小标宋简体" w:hAnsi="方正小标宋简体" w:eastAsia="方正小标宋简体" w:cs="方正小标宋简体"/>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outlineLvl w:val="9"/>
              <w:rPr>
                <w:rFonts w:hint="eastAsia" w:ascii="方正小标宋简体" w:hAnsi="方正小标宋简体" w:eastAsia="方正小标宋简体" w:cs="方正小标宋简体"/>
                <w:sz w:val="44"/>
                <w:szCs w:val="44"/>
                <w:vertAlign w:val="baseline"/>
                <w:lang w:val="en-US" w:eastAsia="zh-CN"/>
              </w:rPr>
            </w:pPr>
          </w:p>
        </w:tc>
        <w:tc>
          <w:tcPr>
            <w:tcW w:w="1470"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outlineLvl w:val="9"/>
              <w:rPr>
                <w:rFonts w:hint="eastAsia" w:ascii="方正小标宋简体" w:hAnsi="方正小标宋简体" w:eastAsia="方正小标宋简体" w:cs="方正小标宋简体"/>
                <w:sz w:val="44"/>
                <w:szCs w:val="44"/>
                <w:vertAlign w:val="baseline"/>
                <w:lang w:val="en-US" w:eastAsia="zh-CN"/>
              </w:rPr>
            </w:pPr>
          </w:p>
        </w:tc>
        <w:tc>
          <w:tcPr>
            <w:tcW w:w="3283"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outlineLvl w:val="9"/>
              <w:rPr>
                <w:rFonts w:hint="eastAsia" w:ascii="方正小标宋简体" w:hAnsi="方正小标宋简体" w:eastAsia="方正小标宋简体" w:cs="方正小标宋简体"/>
                <w:sz w:val="44"/>
                <w:szCs w:val="44"/>
                <w:vertAlign w:val="baseline"/>
                <w:lang w:val="en-US" w:eastAsia="zh-CN"/>
              </w:rPr>
            </w:pPr>
          </w:p>
        </w:tc>
        <w:tc>
          <w:tcPr>
            <w:tcW w:w="1910"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outlineLvl w:val="9"/>
              <w:rPr>
                <w:rFonts w:hint="eastAsia" w:ascii="方正小标宋简体" w:hAnsi="方正小标宋简体" w:eastAsia="方正小标宋简体" w:cs="方正小标宋简体"/>
                <w:sz w:val="44"/>
                <w:szCs w:val="44"/>
                <w:vertAlign w:val="baseline"/>
                <w:lang w:val="en-US" w:eastAsia="zh-CN"/>
              </w:rPr>
            </w:pPr>
          </w:p>
        </w:tc>
        <w:tc>
          <w:tcPr>
            <w:tcW w:w="1910"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outlineLvl w:val="9"/>
              <w:rPr>
                <w:rFonts w:hint="eastAsia" w:ascii="方正小标宋简体" w:hAnsi="方正小标宋简体" w:eastAsia="方正小标宋简体" w:cs="方正小标宋简体"/>
                <w:sz w:val="44"/>
                <w:szCs w:val="44"/>
                <w:vertAlign w:val="baseline"/>
                <w:lang w:val="en-US" w:eastAsia="zh-CN"/>
              </w:rPr>
            </w:pPr>
          </w:p>
        </w:tc>
        <w:tc>
          <w:tcPr>
            <w:tcW w:w="1927"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outlineLvl w:val="9"/>
              <w:rPr>
                <w:rFonts w:hint="eastAsia" w:ascii="方正小标宋简体" w:hAnsi="方正小标宋简体" w:eastAsia="方正小标宋简体" w:cs="方正小标宋简体"/>
                <w:sz w:val="44"/>
                <w:szCs w:val="44"/>
                <w:vertAlign w:val="baseline"/>
                <w:lang w:val="en-US" w:eastAsia="zh-CN"/>
              </w:rPr>
            </w:pPr>
          </w:p>
        </w:tc>
        <w:tc>
          <w:tcPr>
            <w:tcW w:w="1893"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outlineLvl w:val="9"/>
              <w:rPr>
                <w:rFonts w:hint="eastAsia" w:ascii="方正小标宋简体" w:hAnsi="方正小标宋简体" w:eastAsia="方正小标宋简体" w:cs="方正小标宋简体"/>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outlineLvl w:val="9"/>
              <w:rPr>
                <w:rFonts w:hint="eastAsia" w:ascii="方正小标宋简体" w:hAnsi="方正小标宋简体" w:eastAsia="方正小标宋简体" w:cs="方正小标宋简体"/>
                <w:sz w:val="44"/>
                <w:szCs w:val="44"/>
                <w:vertAlign w:val="baseline"/>
                <w:lang w:val="en-US" w:eastAsia="zh-CN"/>
              </w:rPr>
            </w:pPr>
          </w:p>
        </w:tc>
        <w:tc>
          <w:tcPr>
            <w:tcW w:w="1470"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outlineLvl w:val="9"/>
              <w:rPr>
                <w:rFonts w:hint="eastAsia" w:ascii="方正小标宋简体" w:hAnsi="方正小标宋简体" w:eastAsia="方正小标宋简体" w:cs="方正小标宋简体"/>
                <w:sz w:val="44"/>
                <w:szCs w:val="44"/>
                <w:vertAlign w:val="baseline"/>
                <w:lang w:val="en-US" w:eastAsia="zh-CN"/>
              </w:rPr>
            </w:pPr>
          </w:p>
        </w:tc>
        <w:tc>
          <w:tcPr>
            <w:tcW w:w="3283"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outlineLvl w:val="9"/>
              <w:rPr>
                <w:rFonts w:hint="eastAsia" w:ascii="方正小标宋简体" w:hAnsi="方正小标宋简体" w:eastAsia="方正小标宋简体" w:cs="方正小标宋简体"/>
                <w:sz w:val="44"/>
                <w:szCs w:val="44"/>
                <w:vertAlign w:val="baseline"/>
                <w:lang w:val="en-US" w:eastAsia="zh-CN"/>
              </w:rPr>
            </w:pPr>
          </w:p>
        </w:tc>
        <w:tc>
          <w:tcPr>
            <w:tcW w:w="1910"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outlineLvl w:val="9"/>
              <w:rPr>
                <w:rFonts w:hint="eastAsia" w:ascii="方正小标宋简体" w:hAnsi="方正小标宋简体" w:eastAsia="方正小标宋简体" w:cs="方正小标宋简体"/>
                <w:sz w:val="44"/>
                <w:szCs w:val="44"/>
                <w:vertAlign w:val="baseline"/>
                <w:lang w:val="en-US" w:eastAsia="zh-CN"/>
              </w:rPr>
            </w:pPr>
          </w:p>
        </w:tc>
        <w:tc>
          <w:tcPr>
            <w:tcW w:w="1910"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outlineLvl w:val="9"/>
              <w:rPr>
                <w:rFonts w:hint="eastAsia" w:ascii="方正小标宋简体" w:hAnsi="方正小标宋简体" w:eastAsia="方正小标宋简体" w:cs="方正小标宋简体"/>
                <w:sz w:val="44"/>
                <w:szCs w:val="44"/>
                <w:vertAlign w:val="baseline"/>
                <w:lang w:val="en-US" w:eastAsia="zh-CN"/>
              </w:rPr>
            </w:pPr>
          </w:p>
        </w:tc>
        <w:tc>
          <w:tcPr>
            <w:tcW w:w="1927"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outlineLvl w:val="9"/>
              <w:rPr>
                <w:rFonts w:hint="eastAsia" w:ascii="方正小标宋简体" w:hAnsi="方正小标宋简体" w:eastAsia="方正小标宋简体" w:cs="方正小标宋简体"/>
                <w:sz w:val="44"/>
                <w:szCs w:val="44"/>
                <w:vertAlign w:val="baseline"/>
                <w:lang w:val="en-US" w:eastAsia="zh-CN"/>
              </w:rPr>
            </w:pPr>
          </w:p>
        </w:tc>
        <w:tc>
          <w:tcPr>
            <w:tcW w:w="1893"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outlineLvl w:val="9"/>
              <w:rPr>
                <w:rFonts w:hint="eastAsia" w:ascii="方正小标宋简体" w:hAnsi="方正小标宋简体" w:eastAsia="方正小标宋简体" w:cs="方正小标宋简体"/>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outlineLvl w:val="9"/>
              <w:rPr>
                <w:rFonts w:hint="eastAsia" w:ascii="方正小标宋简体" w:hAnsi="方正小标宋简体" w:eastAsia="方正小标宋简体" w:cs="方正小标宋简体"/>
                <w:sz w:val="44"/>
                <w:szCs w:val="44"/>
                <w:vertAlign w:val="baseline"/>
                <w:lang w:val="en-US" w:eastAsia="zh-CN"/>
              </w:rPr>
            </w:pPr>
          </w:p>
        </w:tc>
        <w:tc>
          <w:tcPr>
            <w:tcW w:w="1470"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outlineLvl w:val="9"/>
              <w:rPr>
                <w:rFonts w:hint="eastAsia" w:ascii="方正小标宋简体" w:hAnsi="方正小标宋简体" w:eastAsia="方正小标宋简体" w:cs="方正小标宋简体"/>
                <w:sz w:val="44"/>
                <w:szCs w:val="44"/>
                <w:vertAlign w:val="baseline"/>
                <w:lang w:val="en-US" w:eastAsia="zh-CN"/>
              </w:rPr>
            </w:pPr>
          </w:p>
        </w:tc>
        <w:tc>
          <w:tcPr>
            <w:tcW w:w="3283"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outlineLvl w:val="9"/>
              <w:rPr>
                <w:rFonts w:hint="eastAsia" w:ascii="方正小标宋简体" w:hAnsi="方正小标宋简体" w:eastAsia="方正小标宋简体" w:cs="方正小标宋简体"/>
                <w:sz w:val="44"/>
                <w:szCs w:val="44"/>
                <w:vertAlign w:val="baseline"/>
                <w:lang w:val="en-US" w:eastAsia="zh-CN"/>
              </w:rPr>
            </w:pPr>
          </w:p>
        </w:tc>
        <w:tc>
          <w:tcPr>
            <w:tcW w:w="1910"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outlineLvl w:val="9"/>
              <w:rPr>
                <w:rFonts w:hint="eastAsia" w:ascii="方正小标宋简体" w:hAnsi="方正小标宋简体" w:eastAsia="方正小标宋简体" w:cs="方正小标宋简体"/>
                <w:sz w:val="44"/>
                <w:szCs w:val="44"/>
                <w:vertAlign w:val="baseline"/>
                <w:lang w:val="en-US" w:eastAsia="zh-CN"/>
              </w:rPr>
            </w:pPr>
          </w:p>
        </w:tc>
        <w:tc>
          <w:tcPr>
            <w:tcW w:w="1910"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outlineLvl w:val="9"/>
              <w:rPr>
                <w:rFonts w:hint="eastAsia" w:ascii="方正小标宋简体" w:hAnsi="方正小标宋简体" w:eastAsia="方正小标宋简体" w:cs="方正小标宋简体"/>
                <w:sz w:val="44"/>
                <w:szCs w:val="44"/>
                <w:vertAlign w:val="baseline"/>
                <w:lang w:val="en-US" w:eastAsia="zh-CN"/>
              </w:rPr>
            </w:pPr>
          </w:p>
        </w:tc>
        <w:tc>
          <w:tcPr>
            <w:tcW w:w="1927"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outlineLvl w:val="9"/>
              <w:rPr>
                <w:rFonts w:hint="eastAsia" w:ascii="方正小标宋简体" w:hAnsi="方正小标宋简体" w:eastAsia="方正小标宋简体" w:cs="方正小标宋简体"/>
                <w:sz w:val="44"/>
                <w:szCs w:val="44"/>
                <w:vertAlign w:val="baseline"/>
                <w:lang w:val="en-US" w:eastAsia="zh-CN"/>
              </w:rPr>
            </w:pPr>
          </w:p>
        </w:tc>
        <w:tc>
          <w:tcPr>
            <w:tcW w:w="1893"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outlineLvl w:val="9"/>
              <w:rPr>
                <w:rFonts w:hint="eastAsia" w:ascii="方正小标宋简体" w:hAnsi="方正小标宋简体" w:eastAsia="方正小标宋简体" w:cs="方正小标宋简体"/>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outlineLvl w:val="9"/>
              <w:rPr>
                <w:rFonts w:hint="eastAsia" w:ascii="方正小标宋简体" w:hAnsi="方正小标宋简体" w:eastAsia="方正小标宋简体" w:cs="方正小标宋简体"/>
                <w:sz w:val="44"/>
                <w:szCs w:val="44"/>
                <w:vertAlign w:val="baseline"/>
                <w:lang w:val="en-US" w:eastAsia="zh-CN"/>
              </w:rPr>
            </w:pPr>
          </w:p>
        </w:tc>
        <w:tc>
          <w:tcPr>
            <w:tcW w:w="1470"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outlineLvl w:val="9"/>
              <w:rPr>
                <w:rFonts w:hint="eastAsia" w:ascii="方正小标宋简体" w:hAnsi="方正小标宋简体" w:eastAsia="方正小标宋简体" w:cs="方正小标宋简体"/>
                <w:sz w:val="44"/>
                <w:szCs w:val="44"/>
                <w:vertAlign w:val="baseline"/>
                <w:lang w:val="en-US" w:eastAsia="zh-CN"/>
              </w:rPr>
            </w:pPr>
          </w:p>
        </w:tc>
        <w:tc>
          <w:tcPr>
            <w:tcW w:w="3283"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outlineLvl w:val="9"/>
              <w:rPr>
                <w:rFonts w:hint="eastAsia" w:ascii="方正小标宋简体" w:hAnsi="方正小标宋简体" w:eastAsia="方正小标宋简体" w:cs="方正小标宋简体"/>
                <w:sz w:val="44"/>
                <w:szCs w:val="44"/>
                <w:vertAlign w:val="baseline"/>
                <w:lang w:val="en-US" w:eastAsia="zh-CN"/>
              </w:rPr>
            </w:pPr>
          </w:p>
        </w:tc>
        <w:tc>
          <w:tcPr>
            <w:tcW w:w="1910"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outlineLvl w:val="9"/>
              <w:rPr>
                <w:rFonts w:hint="eastAsia" w:ascii="方正小标宋简体" w:hAnsi="方正小标宋简体" w:eastAsia="方正小标宋简体" w:cs="方正小标宋简体"/>
                <w:sz w:val="44"/>
                <w:szCs w:val="44"/>
                <w:vertAlign w:val="baseline"/>
                <w:lang w:val="en-US" w:eastAsia="zh-CN"/>
              </w:rPr>
            </w:pPr>
          </w:p>
        </w:tc>
        <w:tc>
          <w:tcPr>
            <w:tcW w:w="1910"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outlineLvl w:val="9"/>
              <w:rPr>
                <w:rFonts w:hint="eastAsia" w:ascii="方正小标宋简体" w:hAnsi="方正小标宋简体" w:eastAsia="方正小标宋简体" w:cs="方正小标宋简体"/>
                <w:sz w:val="44"/>
                <w:szCs w:val="44"/>
                <w:vertAlign w:val="baseline"/>
                <w:lang w:val="en-US" w:eastAsia="zh-CN"/>
              </w:rPr>
            </w:pPr>
          </w:p>
        </w:tc>
        <w:tc>
          <w:tcPr>
            <w:tcW w:w="1927"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outlineLvl w:val="9"/>
              <w:rPr>
                <w:rFonts w:hint="eastAsia" w:ascii="方正小标宋简体" w:hAnsi="方正小标宋简体" w:eastAsia="方正小标宋简体" w:cs="方正小标宋简体"/>
                <w:sz w:val="44"/>
                <w:szCs w:val="44"/>
                <w:vertAlign w:val="baseline"/>
                <w:lang w:val="en-US" w:eastAsia="zh-CN"/>
              </w:rPr>
            </w:pPr>
          </w:p>
        </w:tc>
        <w:tc>
          <w:tcPr>
            <w:tcW w:w="1893"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outlineLvl w:val="9"/>
              <w:rPr>
                <w:rFonts w:hint="eastAsia" w:ascii="方正小标宋简体" w:hAnsi="方正小标宋简体" w:eastAsia="方正小标宋简体" w:cs="方正小标宋简体"/>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outlineLvl w:val="9"/>
              <w:rPr>
                <w:rFonts w:hint="eastAsia" w:ascii="方正小标宋简体" w:hAnsi="方正小标宋简体" w:eastAsia="方正小标宋简体" w:cs="方正小标宋简体"/>
                <w:sz w:val="44"/>
                <w:szCs w:val="44"/>
                <w:vertAlign w:val="baseline"/>
                <w:lang w:val="en-US" w:eastAsia="zh-CN"/>
              </w:rPr>
            </w:pPr>
          </w:p>
        </w:tc>
        <w:tc>
          <w:tcPr>
            <w:tcW w:w="1470"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outlineLvl w:val="9"/>
              <w:rPr>
                <w:rFonts w:hint="eastAsia" w:ascii="方正小标宋简体" w:hAnsi="方正小标宋简体" w:eastAsia="方正小标宋简体" w:cs="方正小标宋简体"/>
                <w:sz w:val="44"/>
                <w:szCs w:val="44"/>
                <w:vertAlign w:val="baseline"/>
                <w:lang w:val="en-US" w:eastAsia="zh-CN"/>
              </w:rPr>
            </w:pPr>
          </w:p>
        </w:tc>
        <w:tc>
          <w:tcPr>
            <w:tcW w:w="3283"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outlineLvl w:val="9"/>
              <w:rPr>
                <w:rFonts w:hint="eastAsia" w:ascii="方正小标宋简体" w:hAnsi="方正小标宋简体" w:eastAsia="方正小标宋简体" w:cs="方正小标宋简体"/>
                <w:sz w:val="44"/>
                <w:szCs w:val="44"/>
                <w:vertAlign w:val="baseline"/>
                <w:lang w:val="en-US" w:eastAsia="zh-CN"/>
              </w:rPr>
            </w:pPr>
          </w:p>
        </w:tc>
        <w:tc>
          <w:tcPr>
            <w:tcW w:w="1910"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outlineLvl w:val="9"/>
              <w:rPr>
                <w:rFonts w:hint="eastAsia" w:ascii="方正小标宋简体" w:hAnsi="方正小标宋简体" w:eastAsia="方正小标宋简体" w:cs="方正小标宋简体"/>
                <w:sz w:val="44"/>
                <w:szCs w:val="44"/>
                <w:vertAlign w:val="baseline"/>
                <w:lang w:val="en-US" w:eastAsia="zh-CN"/>
              </w:rPr>
            </w:pPr>
          </w:p>
        </w:tc>
        <w:tc>
          <w:tcPr>
            <w:tcW w:w="1910"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outlineLvl w:val="9"/>
              <w:rPr>
                <w:rFonts w:hint="eastAsia" w:ascii="方正小标宋简体" w:hAnsi="方正小标宋简体" w:eastAsia="方正小标宋简体" w:cs="方正小标宋简体"/>
                <w:sz w:val="44"/>
                <w:szCs w:val="44"/>
                <w:vertAlign w:val="baseline"/>
                <w:lang w:val="en-US" w:eastAsia="zh-CN"/>
              </w:rPr>
            </w:pPr>
          </w:p>
        </w:tc>
        <w:tc>
          <w:tcPr>
            <w:tcW w:w="1927"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outlineLvl w:val="9"/>
              <w:rPr>
                <w:rFonts w:hint="eastAsia" w:ascii="方正小标宋简体" w:hAnsi="方正小标宋简体" w:eastAsia="方正小标宋简体" w:cs="方正小标宋简体"/>
                <w:sz w:val="44"/>
                <w:szCs w:val="44"/>
                <w:vertAlign w:val="baseline"/>
                <w:lang w:val="en-US" w:eastAsia="zh-CN"/>
              </w:rPr>
            </w:pPr>
          </w:p>
        </w:tc>
        <w:tc>
          <w:tcPr>
            <w:tcW w:w="1893"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outlineLvl w:val="9"/>
              <w:rPr>
                <w:rFonts w:hint="eastAsia" w:ascii="方正小标宋简体" w:hAnsi="方正小标宋简体" w:eastAsia="方正小标宋简体" w:cs="方正小标宋简体"/>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outlineLvl w:val="9"/>
              <w:rPr>
                <w:rFonts w:hint="eastAsia" w:ascii="方正小标宋简体" w:hAnsi="方正小标宋简体" w:eastAsia="方正小标宋简体" w:cs="方正小标宋简体"/>
                <w:sz w:val="44"/>
                <w:szCs w:val="44"/>
                <w:vertAlign w:val="baseline"/>
                <w:lang w:val="en-US" w:eastAsia="zh-CN"/>
              </w:rPr>
            </w:pPr>
          </w:p>
        </w:tc>
        <w:tc>
          <w:tcPr>
            <w:tcW w:w="1470"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outlineLvl w:val="9"/>
              <w:rPr>
                <w:rFonts w:hint="eastAsia" w:ascii="方正小标宋简体" w:hAnsi="方正小标宋简体" w:eastAsia="方正小标宋简体" w:cs="方正小标宋简体"/>
                <w:sz w:val="44"/>
                <w:szCs w:val="44"/>
                <w:vertAlign w:val="baseline"/>
                <w:lang w:val="en-US" w:eastAsia="zh-CN"/>
              </w:rPr>
            </w:pPr>
          </w:p>
        </w:tc>
        <w:tc>
          <w:tcPr>
            <w:tcW w:w="3283"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outlineLvl w:val="9"/>
              <w:rPr>
                <w:rFonts w:hint="eastAsia" w:ascii="方正小标宋简体" w:hAnsi="方正小标宋简体" w:eastAsia="方正小标宋简体" w:cs="方正小标宋简体"/>
                <w:sz w:val="44"/>
                <w:szCs w:val="44"/>
                <w:vertAlign w:val="baseline"/>
                <w:lang w:val="en-US" w:eastAsia="zh-CN"/>
              </w:rPr>
            </w:pPr>
          </w:p>
        </w:tc>
        <w:tc>
          <w:tcPr>
            <w:tcW w:w="1910"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outlineLvl w:val="9"/>
              <w:rPr>
                <w:rFonts w:hint="eastAsia" w:ascii="方正小标宋简体" w:hAnsi="方正小标宋简体" w:eastAsia="方正小标宋简体" w:cs="方正小标宋简体"/>
                <w:sz w:val="44"/>
                <w:szCs w:val="44"/>
                <w:vertAlign w:val="baseline"/>
                <w:lang w:val="en-US" w:eastAsia="zh-CN"/>
              </w:rPr>
            </w:pPr>
          </w:p>
        </w:tc>
        <w:tc>
          <w:tcPr>
            <w:tcW w:w="1910"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outlineLvl w:val="9"/>
              <w:rPr>
                <w:rFonts w:hint="eastAsia" w:ascii="方正小标宋简体" w:hAnsi="方正小标宋简体" w:eastAsia="方正小标宋简体" w:cs="方正小标宋简体"/>
                <w:sz w:val="44"/>
                <w:szCs w:val="44"/>
                <w:vertAlign w:val="baseline"/>
                <w:lang w:val="en-US" w:eastAsia="zh-CN"/>
              </w:rPr>
            </w:pPr>
          </w:p>
        </w:tc>
        <w:tc>
          <w:tcPr>
            <w:tcW w:w="1927"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outlineLvl w:val="9"/>
              <w:rPr>
                <w:rFonts w:hint="eastAsia" w:ascii="方正小标宋简体" w:hAnsi="方正小标宋简体" w:eastAsia="方正小标宋简体" w:cs="方正小标宋简体"/>
                <w:sz w:val="44"/>
                <w:szCs w:val="44"/>
                <w:vertAlign w:val="baseline"/>
                <w:lang w:val="en-US" w:eastAsia="zh-CN"/>
              </w:rPr>
            </w:pPr>
          </w:p>
        </w:tc>
        <w:tc>
          <w:tcPr>
            <w:tcW w:w="1893"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outlineLvl w:val="9"/>
              <w:rPr>
                <w:rFonts w:hint="eastAsia" w:ascii="方正小标宋简体" w:hAnsi="方正小标宋简体" w:eastAsia="方正小标宋简体" w:cs="方正小标宋简体"/>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outlineLvl w:val="9"/>
              <w:rPr>
                <w:rFonts w:hint="eastAsia" w:ascii="方正小标宋简体" w:hAnsi="方正小标宋简体" w:eastAsia="方正小标宋简体" w:cs="方正小标宋简体"/>
                <w:sz w:val="44"/>
                <w:szCs w:val="44"/>
                <w:vertAlign w:val="baseline"/>
                <w:lang w:val="en-US" w:eastAsia="zh-CN"/>
              </w:rPr>
            </w:pPr>
          </w:p>
        </w:tc>
        <w:tc>
          <w:tcPr>
            <w:tcW w:w="1470"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outlineLvl w:val="9"/>
              <w:rPr>
                <w:rFonts w:hint="eastAsia" w:ascii="方正小标宋简体" w:hAnsi="方正小标宋简体" w:eastAsia="方正小标宋简体" w:cs="方正小标宋简体"/>
                <w:sz w:val="44"/>
                <w:szCs w:val="44"/>
                <w:vertAlign w:val="baseline"/>
                <w:lang w:val="en-US" w:eastAsia="zh-CN"/>
              </w:rPr>
            </w:pPr>
          </w:p>
        </w:tc>
        <w:tc>
          <w:tcPr>
            <w:tcW w:w="3283"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outlineLvl w:val="9"/>
              <w:rPr>
                <w:rFonts w:hint="eastAsia" w:ascii="方正小标宋简体" w:hAnsi="方正小标宋简体" w:eastAsia="方正小标宋简体" w:cs="方正小标宋简体"/>
                <w:sz w:val="44"/>
                <w:szCs w:val="44"/>
                <w:vertAlign w:val="baseline"/>
                <w:lang w:val="en-US" w:eastAsia="zh-CN"/>
              </w:rPr>
            </w:pPr>
          </w:p>
        </w:tc>
        <w:tc>
          <w:tcPr>
            <w:tcW w:w="1910"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outlineLvl w:val="9"/>
              <w:rPr>
                <w:rFonts w:hint="eastAsia" w:ascii="方正小标宋简体" w:hAnsi="方正小标宋简体" w:eastAsia="方正小标宋简体" w:cs="方正小标宋简体"/>
                <w:sz w:val="44"/>
                <w:szCs w:val="44"/>
                <w:vertAlign w:val="baseline"/>
                <w:lang w:val="en-US" w:eastAsia="zh-CN"/>
              </w:rPr>
            </w:pPr>
          </w:p>
        </w:tc>
        <w:tc>
          <w:tcPr>
            <w:tcW w:w="1910"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outlineLvl w:val="9"/>
              <w:rPr>
                <w:rFonts w:hint="eastAsia" w:ascii="方正小标宋简体" w:hAnsi="方正小标宋简体" w:eastAsia="方正小标宋简体" w:cs="方正小标宋简体"/>
                <w:sz w:val="44"/>
                <w:szCs w:val="44"/>
                <w:vertAlign w:val="baseline"/>
                <w:lang w:val="en-US" w:eastAsia="zh-CN"/>
              </w:rPr>
            </w:pPr>
          </w:p>
        </w:tc>
        <w:tc>
          <w:tcPr>
            <w:tcW w:w="1927"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outlineLvl w:val="9"/>
              <w:rPr>
                <w:rFonts w:hint="eastAsia" w:ascii="方正小标宋简体" w:hAnsi="方正小标宋简体" w:eastAsia="方正小标宋简体" w:cs="方正小标宋简体"/>
                <w:sz w:val="44"/>
                <w:szCs w:val="44"/>
                <w:vertAlign w:val="baseline"/>
                <w:lang w:val="en-US" w:eastAsia="zh-CN"/>
              </w:rPr>
            </w:pPr>
          </w:p>
        </w:tc>
        <w:tc>
          <w:tcPr>
            <w:tcW w:w="1893"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outlineLvl w:val="9"/>
              <w:rPr>
                <w:rFonts w:hint="eastAsia" w:ascii="方正小标宋简体" w:hAnsi="方正小标宋简体" w:eastAsia="方正小标宋简体" w:cs="方正小标宋简体"/>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outlineLvl w:val="9"/>
              <w:rPr>
                <w:rFonts w:hint="eastAsia" w:ascii="方正小标宋简体" w:hAnsi="方正小标宋简体" w:eastAsia="方正小标宋简体" w:cs="方正小标宋简体"/>
                <w:sz w:val="44"/>
                <w:szCs w:val="44"/>
                <w:vertAlign w:val="baseline"/>
                <w:lang w:val="en-US" w:eastAsia="zh-CN"/>
              </w:rPr>
            </w:pPr>
          </w:p>
        </w:tc>
        <w:tc>
          <w:tcPr>
            <w:tcW w:w="1470"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outlineLvl w:val="9"/>
              <w:rPr>
                <w:rFonts w:hint="eastAsia" w:ascii="方正小标宋简体" w:hAnsi="方正小标宋简体" w:eastAsia="方正小标宋简体" w:cs="方正小标宋简体"/>
                <w:sz w:val="44"/>
                <w:szCs w:val="44"/>
                <w:vertAlign w:val="baseline"/>
                <w:lang w:val="en-US" w:eastAsia="zh-CN"/>
              </w:rPr>
            </w:pPr>
          </w:p>
        </w:tc>
        <w:tc>
          <w:tcPr>
            <w:tcW w:w="3283"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outlineLvl w:val="9"/>
              <w:rPr>
                <w:rFonts w:hint="eastAsia" w:ascii="方正小标宋简体" w:hAnsi="方正小标宋简体" w:eastAsia="方正小标宋简体" w:cs="方正小标宋简体"/>
                <w:sz w:val="44"/>
                <w:szCs w:val="44"/>
                <w:vertAlign w:val="baseline"/>
                <w:lang w:val="en-US" w:eastAsia="zh-CN"/>
              </w:rPr>
            </w:pPr>
          </w:p>
        </w:tc>
        <w:tc>
          <w:tcPr>
            <w:tcW w:w="1910"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outlineLvl w:val="9"/>
              <w:rPr>
                <w:rFonts w:hint="eastAsia" w:ascii="方正小标宋简体" w:hAnsi="方正小标宋简体" w:eastAsia="方正小标宋简体" w:cs="方正小标宋简体"/>
                <w:sz w:val="44"/>
                <w:szCs w:val="44"/>
                <w:vertAlign w:val="baseline"/>
                <w:lang w:val="en-US" w:eastAsia="zh-CN"/>
              </w:rPr>
            </w:pPr>
          </w:p>
        </w:tc>
        <w:tc>
          <w:tcPr>
            <w:tcW w:w="1910"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outlineLvl w:val="9"/>
              <w:rPr>
                <w:rFonts w:hint="eastAsia" w:ascii="方正小标宋简体" w:hAnsi="方正小标宋简体" w:eastAsia="方正小标宋简体" w:cs="方正小标宋简体"/>
                <w:sz w:val="44"/>
                <w:szCs w:val="44"/>
                <w:vertAlign w:val="baseline"/>
                <w:lang w:val="en-US" w:eastAsia="zh-CN"/>
              </w:rPr>
            </w:pPr>
          </w:p>
        </w:tc>
        <w:tc>
          <w:tcPr>
            <w:tcW w:w="1927"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outlineLvl w:val="9"/>
              <w:rPr>
                <w:rFonts w:hint="eastAsia" w:ascii="方正小标宋简体" w:hAnsi="方正小标宋简体" w:eastAsia="方正小标宋简体" w:cs="方正小标宋简体"/>
                <w:sz w:val="44"/>
                <w:szCs w:val="44"/>
                <w:vertAlign w:val="baseline"/>
                <w:lang w:val="en-US" w:eastAsia="zh-CN"/>
              </w:rPr>
            </w:pPr>
          </w:p>
        </w:tc>
        <w:tc>
          <w:tcPr>
            <w:tcW w:w="1893"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outlineLvl w:val="9"/>
              <w:rPr>
                <w:rFonts w:hint="eastAsia" w:ascii="方正小标宋简体" w:hAnsi="方正小标宋简体" w:eastAsia="方正小标宋简体" w:cs="方正小标宋简体"/>
                <w:sz w:val="44"/>
                <w:szCs w:val="44"/>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outlineLvl w:val="9"/>
        <w:rPr>
          <w:rFonts w:hint="default" w:ascii="仿宋_GB2312" w:hAnsi="仿宋_GB2312" w:eastAsia="仿宋_GB2312" w:cs="仿宋_GB2312"/>
          <w:sz w:val="32"/>
          <w:szCs w:val="32"/>
          <w:lang w:val="en-US" w:eastAsia="zh-CN"/>
        </w:rPr>
        <w:sectPr>
          <w:pgSz w:w="16838" w:h="11906" w:orient="landscape"/>
          <w:pgMar w:top="1587" w:right="1984" w:bottom="1474" w:left="1701" w:header="851" w:footer="992" w:gutter="0"/>
          <w:pgNumType w:fmt="numberInDash"/>
          <w:cols w:space="720"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生态环境保护</w:t>
      </w:r>
      <w:r>
        <w:rPr>
          <w:rFonts w:hint="eastAsia" w:ascii="方正小标宋简体" w:hAnsi="方正小标宋简体" w:eastAsia="方正小标宋简体" w:cs="方正小标宋简体"/>
          <w:sz w:val="44"/>
          <w:szCs w:val="44"/>
        </w:rPr>
        <w:t>三级网格信息管理员</w:t>
      </w:r>
      <w:r>
        <w:rPr>
          <w:rFonts w:hint="eastAsia" w:ascii="方正小标宋简体" w:hAnsi="方正小标宋简体" w:eastAsia="方正小标宋简体" w:cs="方正小标宋简体"/>
          <w:sz w:val="44"/>
          <w:szCs w:val="44"/>
          <w:lang w:val="en-US" w:eastAsia="zh-CN"/>
        </w:rPr>
        <w:t>考核</w:t>
      </w:r>
    </w:p>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黑体" w:hAnsi="黑体" w:eastAsia="黑体" w:cs="黑体"/>
          <w:sz w:val="44"/>
          <w:szCs w:val="44"/>
        </w:rPr>
      </w:pPr>
      <w:r>
        <w:rPr>
          <w:rFonts w:hint="eastAsia" w:ascii="方正小标宋简体" w:hAnsi="方正小标宋简体" w:eastAsia="方正小标宋简体" w:cs="方正小标宋简体"/>
          <w:sz w:val="44"/>
          <w:szCs w:val="44"/>
        </w:rPr>
        <w:t>管理</w:t>
      </w:r>
      <w:r>
        <w:rPr>
          <w:rFonts w:hint="eastAsia" w:ascii="方正小标宋简体" w:hAnsi="方正小标宋简体" w:eastAsia="方正小标宋简体" w:cs="方正小标宋简体"/>
          <w:sz w:val="44"/>
          <w:szCs w:val="44"/>
          <w:lang w:eastAsia="zh-CN"/>
        </w:rPr>
        <w:t>暂行</w:t>
      </w:r>
      <w:r>
        <w:rPr>
          <w:rFonts w:hint="eastAsia" w:ascii="方正小标宋简体" w:hAnsi="方正小标宋简体" w:eastAsia="方正小标宋简体" w:cs="方正小标宋简体"/>
          <w:sz w:val="44"/>
          <w:szCs w:val="44"/>
        </w:rPr>
        <w:t>办法</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切实加强</w:t>
      </w:r>
      <w:r>
        <w:rPr>
          <w:rFonts w:hint="eastAsia" w:ascii="仿宋_GB2312" w:hAnsi="仿宋_GB2312" w:eastAsia="仿宋_GB2312" w:cs="仿宋_GB2312"/>
          <w:sz w:val="32"/>
          <w:szCs w:val="32"/>
        </w:rPr>
        <w:t>我县生态环境保护网格化管理工作，科学合理地评价三级网格信息管理员工作实绩，提高网格信息管理员的工作效率，特制定以下办法：</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一、选聘制度</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选聘原则</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firstLine="640"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sz w:val="32"/>
          <w:szCs w:val="32"/>
        </w:rPr>
        <w:t>三级网格信息管理员由镇统一选聘、统一管理，</w:t>
      </w:r>
      <w:r>
        <w:rPr>
          <w:rFonts w:hint="eastAsia" w:ascii="仿宋_GB2312" w:hAnsi="仿宋_GB2312" w:eastAsia="仿宋_GB2312" w:cs="仿宋_GB2312"/>
          <w:sz w:val="32"/>
          <w:szCs w:val="32"/>
          <w:lang w:eastAsia="zh-CN"/>
        </w:rPr>
        <w:t>优先从现有天保护林员、生态护林员、护河员中选聘符合条件人员，作为网格信息管理员。不足人员，按照“公开、平等、竞争、择优”的原则，面向社会公开招聘。原则上村四职不得担任网格信息管理员。</w:t>
      </w:r>
    </w:p>
    <w:p>
      <w:pPr>
        <w:keepNext w:val="0"/>
        <w:keepLines w:val="0"/>
        <w:pageBreakBefore w:val="0"/>
        <w:widowControl w:val="0"/>
        <w:kinsoku/>
        <w:wordWrap/>
        <w:overflowPunct/>
        <w:topLinePunct w:val="0"/>
        <w:autoSpaceDE/>
        <w:autoSpaceDN/>
        <w:bidi w:val="0"/>
        <w:adjustRightInd/>
        <w:snapToGrid/>
        <w:spacing w:line="556" w:lineRule="exact"/>
        <w:ind w:firstLine="643"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val="en-US" w:eastAsia="zh-CN"/>
        </w:rPr>
        <w:t>二</w:t>
      </w:r>
      <w:r>
        <w:rPr>
          <w:rFonts w:hint="eastAsia" w:ascii="楷体" w:hAnsi="楷体" w:eastAsia="楷体" w:cs="楷体"/>
          <w:b/>
          <w:bCs/>
          <w:sz w:val="32"/>
          <w:szCs w:val="32"/>
        </w:rPr>
        <w:t>）</w:t>
      </w:r>
      <w:r>
        <w:rPr>
          <w:rFonts w:hint="eastAsia" w:ascii="楷体" w:hAnsi="楷体" w:eastAsia="楷体" w:cs="楷体"/>
          <w:b/>
          <w:bCs/>
          <w:sz w:val="32"/>
          <w:szCs w:val="32"/>
          <w:lang w:eastAsia="zh-CN"/>
        </w:rPr>
        <w:t>选聘</w:t>
      </w:r>
      <w:r>
        <w:rPr>
          <w:rFonts w:hint="eastAsia" w:ascii="楷体" w:hAnsi="楷体" w:eastAsia="楷体" w:cs="楷体"/>
          <w:b/>
          <w:bCs/>
          <w:sz w:val="32"/>
          <w:szCs w:val="32"/>
        </w:rPr>
        <w:t>条件</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1.拥护中国共产党领导，执行党的方针政策。</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2.具有宁陕户籍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居住在参加招聘的村且每年在村内</w:t>
      </w:r>
      <w:r>
        <w:rPr>
          <w:rFonts w:hint="eastAsia" w:ascii="仿宋_GB2312" w:hAnsi="仿宋_GB2312" w:eastAsia="仿宋_GB2312" w:cs="仿宋_GB2312"/>
          <w:sz w:val="32"/>
          <w:szCs w:val="32"/>
          <w:lang w:eastAsia="zh-CN"/>
        </w:rPr>
        <w:t>累计</w:t>
      </w:r>
      <w:r>
        <w:rPr>
          <w:rFonts w:hint="eastAsia" w:ascii="仿宋_GB2312" w:hAnsi="仿宋_GB2312" w:eastAsia="仿宋_GB2312" w:cs="仿宋_GB2312"/>
          <w:sz w:val="32"/>
          <w:szCs w:val="32"/>
        </w:rPr>
        <w:t>居住11个月以上。</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具有正常履职的身体条件。</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遵纪守法，无</w:t>
      </w:r>
      <w:r>
        <w:rPr>
          <w:rFonts w:hint="eastAsia" w:ascii="仿宋_GB2312" w:hAnsi="仿宋_GB2312" w:eastAsia="仿宋_GB2312" w:cs="仿宋_GB2312"/>
          <w:sz w:val="32"/>
          <w:szCs w:val="32"/>
          <w:lang w:eastAsia="zh-CN"/>
        </w:rPr>
        <w:t>违法</w:t>
      </w:r>
      <w:r>
        <w:rPr>
          <w:rFonts w:hint="eastAsia" w:ascii="仿宋_GB2312" w:hAnsi="仿宋_GB2312" w:eastAsia="仿宋_GB2312" w:cs="仿宋_GB2312"/>
          <w:sz w:val="32"/>
          <w:szCs w:val="32"/>
        </w:rPr>
        <w:t>犯罪</w:t>
      </w:r>
      <w:r>
        <w:rPr>
          <w:rFonts w:hint="eastAsia" w:ascii="仿宋_GB2312" w:hAnsi="仿宋_GB2312" w:eastAsia="仿宋_GB2312" w:cs="仿宋_GB2312"/>
          <w:sz w:val="32"/>
          <w:szCs w:val="32"/>
          <w:lang w:eastAsia="zh-CN"/>
        </w:rPr>
        <w:t>和不良记录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具有吃苦精神</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.年龄18周岁到50周岁，初中以上学历，能</w:t>
      </w:r>
      <w:r>
        <w:rPr>
          <w:rFonts w:hint="eastAsia" w:ascii="仿宋_GB2312" w:hAnsi="仿宋_GB2312" w:eastAsia="仿宋_GB2312" w:cs="仿宋_GB2312"/>
          <w:sz w:val="32"/>
          <w:szCs w:val="32"/>
          <w:lang w:eastAsia="zh-CN"/>
        </w:rPr>
        <w:t>熟练</w:t>
      </w:r>
      <w:r>
        <w:rPr>
          <w:rFonts w:hint="eastAsia" w:ascii="仿宋_GB2312" w:hAnsi="仿宋_GB2312" w:eastAsia="仿宋_GB2312" w:cs="仿宋_GB2312"/>
          <w:sz w:val="32"/>
          <w:szCs w:val="32"/>
        </w:rPr>
        <w:t>使用智能手机。</w:t>
      </w:r>
    </w:p>
    <w:p>
      <w:pPr>
        <w:keepNext w:val="0"/>
        <w:keepLines w:val="0"/>
        <w:pageBreakBefore w:val="0"/>
        <w:widowControl w:val="0"/>
        <w:kinsoku/>
        <w:wordWrap/>
        <w:overflowPunct/>
        <w:topLinePunct w:val="0"/>
        <w:autoSpaceDE/>
        <w:autoSpaceDN/>
        <w:bidi w:val="0"/>
        <w:adjustRightInd/>
        <w:snapToGrid/>
        <w:spacing w:line="556"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楷体" w:hAnsi="楷体" w:eastAsia="楷体" w:cs="楷体"/>
          <w:b/>
          <w:bCs/>
          <w:sz w:val="32"/>
          <w:szCs w:val="32"/>
          <w:lang w:eastAsia="zh-CN"/>
        </w:rPr>
        <w:t>（三）选聘名额</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hint="eastAsia" w:ascii="楷体" w:hAnsi="楷体" w:eastAsia="楷体" w:cs="楷体"/>
          <w:b/>
          <w:bCs/>
          <w:sz w:val="32"/>
          <w:szCs w:val="32"/>
          <w:lang w:val="en-US" w:eastAsia="zh-CN"/>
        </w:rPr>
      </w:pPr>
      <w:r>
        <w:rPr>
          <w:rFonts w:hint="eastAsia" w:ascii="仿宋_GB2312" w:hAnsi="仿宋_GB2312" w:eastAsia="仿宋_GB2312" w:cs="仿宋_GB2312"/>
          <w:sz w:val="32"/>
          <w:szCs w:val="32"/>
          <w:lang w:eastAsia="zh-CN"/>
        </w:rPr>
        <w:t>各村（社区）</w:t>
      </w:r>
      <w:r>
        <w:rPr>
          <w:rFonts w:hint="eastAsia" w:ascii="仿宋_GB2312" w:hAnsi="仿宋_GB2312" w:eastAsia="仿宋_GB2312" w:cs="仿宋_GB2312"/>
          <w:sz w:val="32"/>
          <w:szCs w:val="32"/>
          <w:lang w:val="en-US" w:eastAsia="zh-CN"/>
        </w:rPr>
        <w:t>1名网格信息管理员。</w:t>
      </w:r>
    </w:p>
    <w:p>
      <w:pPr>
        <w:keepNext w:val="0"/>
        <w:keepLines w:val="0"/>
        <w:pageBreakBefore w:val="0"/>
        <w:widowControl w:val="0"/>
        <w:kinsoku/>
        <w:wordWrap/>
        <w:overflowPunct/>
        <w:topLinePunct w:val="0"/>
        <w:autoSpaceDE/>
        <w:autoSpaceDN/>
        <w:bidi w:val="0"/>
        <w:adjustRightInd/>
        <w:snapToGrid/>
        <w:spacing w:line="556" w:lineRule="exact"/>
        <w:ind w:firstLine="643" w:firstLineChars="200"/>
        <w:jc w:val="both"/>
        <w:textAlignment w:val="auto"/>
        <w:rPr>
          <w:rFonts w:hint="eastAsia" w:ascii="仿宋_GB2312" w:hAnsi="仿宋_GB2312" w:eastAsia="仿宋_GB2312" w:cs="仿宋_GB2312"/>
          <w:b/>
          <w:bCs/>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val="en-US" w:eastAsia="zh-CN"/>
        </w:rPr>
        <w:t>四</w:t>
      </w:r>
      <w:r>
        <w:rPr>
          <w:rFonts w:hint="eastAsia" w:ascii="楷体" w:hAnsi="楷体" w:eastAsia="楷体" w:cs="楷体"/>
          <w:b/>
          <w:bCs/>
          <w:sz w:val="32"/>
          <w:szCs w:val="32"/>
        </w:rPr>
        <w:t>）选聘程序</w:t>
      </w:r>
    </w:p>
    <w:p>
      <w:pPr>
        <w:keepNext w:val="0"/>
        <w:keepLines w:val="0"/>
        <w:pageBreakBefore w:val="0"/>
        <w:widowControl w:val="0"/>
        <w:kinsoku/>
        <w:wordWrap/>
        <w:overflowPunct/>
        <w:topLinePunct w:val="0"/>
        <w:autoSpaceDE/>
        <w:autoSpaceDN/>
        <w:bidi w:val="0"/>
        <w:adjustRightInd/>
        <w:snapToGrid/>
        <w:spacing w:line="556"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1.审核</w:t>
      </w:r>
      <w:r>
        <w:rPr>
          <w:rFonts w:hint="eastAsia" w:ascii="仿宋_GB2312" w:hAnsi="仿宋_GB2312" w:eastAsia="仿宋_GB2312" w:cs="仿宋_GB2312"/>
          <w:b/>
          <w:bCs/>
          <w:sz w:val="32"/>
          <w:szCs w:val="32"/>
          <w:lang w:eastAsia="zh-CN"/>
        </w:rPr>
        <w:t>考察</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各镇对在岗的天保护林员、生态护林员、护河员按照上述条件进行审核，对符合选聘</w:t>
      </w:r>
      <w:r>
        <w:rPr>
          <w:rFonts w:hint="eastAsia" w:ascii="仿宋_GB2312" w:hAnsi="仿宋_GB2312" w:eastAsia="仿宋_GB2312" w:cs="仿宋_GB2312"/>
          <w:sz w:val="32"/>
          <w:szCs w:val="32"/>
          <w:lang w:eastAsia="zh-CN"/>
        </w:rPr>
        <w:t>条件</w:t>
      </w:r>
      <w:r>
        <w:rPr>
          <w:rFonts w:hint="eastAsia" w:ascii="仿宋_GB2312" w:hAnsi="仿宋_GB2312" w:eastAsia="仿宋_GB2312" w:cs="仿宋_GB2312"/>
          <w:sz w:val="32"/>
          <w:szCs w:val="32"/>
        </w:rPr>
        <w:t>的人员，</w:t>
      </w:r>
      <w:r>
        <w:rPr>
          <w:rFonts w:hint="eastAsia" w:ascii="仿宋_GB2312" w:hAnsi="仿宋_GB2312" w:eastAsia="仿宋_GB2312" w:cs="仿宋_GB2312"/>
          <w:b w:val="0"/>
          <w:bCs w:val="0"/>
          <w:sz w:val="32"/>
          <w:szCs w:val="32"/>
          <w:lang w:eastAsia="zh-CN"/>
        </w:rPr>
        <w:t>根据本人意愿，</w:t>
      </w:r>
      <w:r>
        <w:rPr>
          <w:rFonts w:hint="eastAsia" w:ascii="仿宋_GB2312" w:hAnsi="仿宋_GB2312" w:eastAsia="仿宋_GB2312" w:cs="仿宋_GB2312"/>
          <w:sz w:val="32"/>
          <w:szCs w:val="32"/>
        </w:rPr>
        <w:t>逐一进行考察，确定拟选聘人员名单。</w:t>
      </w:r>
    </w:p>
    <w:p>
      <w:pPr>
        <w:keepNext w:val="0"/>
        <w:keepLines w:val="0"/>
        <w:pageBreakBefore w:val="0"/>
        <w:widowControl w:val="0"/>
        <w:kinsoku/>
        <w:wordWrap/>
        <w:overflowPunct/>
        <w:topLinePunct w:val="0"/>
        <w:autoSpaceDE/>
        <w:autoSpaceDN/>
        <w:bidi w:val="0"/>
        <w:adjustRightInd/>
        <w:snapToGrid/>
        <w:spacing w:line="556"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.公示。</w:t>
      </w:r>
      <w:r>
        <w:rPr>
          <w:rFonts w:hint="eastAsia" w:ascii="仿宋_GB2312" w:hAnsi="仿宋_GB2312" w:eastAsia="仿宋_GB2312" w:cs="仿宋_GB2312"/>
          <w:sz w:val="32"/>
          <w:szCs w:val="32"/>
        </w:rPr>
        <w:t>各镇要对拟聘的网格信息管理员名单在行政村醒目位置进行张榜公示，征求村民意见。公示期不少于7天。如公示期满无异议，由各镇政府主要负责人签字后上报。</w:t>
      </w:r>
    </w:p>
    <w:p>
      <w:pPr>
        <w:keepNext w:val="0"/>
        <w:keepLines w:val="0"/>
        <w:pageBreakBefore w:val="0"/>
        <w:widowControl w:val="0"/>
        <w:kinsoku/>
        <w:wordWrap/>
        <w:overflowPunct/>
        <w:topLinePunct w:val="0"/>
        <w:autoSpaceDE/>
        <w:autoSpaceDN/>
        <w:bidi w:val="0"/>
        <w:adjustRightInd/>
        <w:snapToGrid/>
        <w:spacing w:line="556"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.聘用。</w:t>
      </w:r>
      <w:r>
        <w:rPr>
          <w:rFonts w:hint="eastAsia" w:ascii="仿宋_GB2312" w:hAnsi="仿宋_GB2312" w:eastAsia="仿宋_GB2312" w:cs="仿宋_GB2312"/>
          <w:sz w:val="32"/>
          <w:szCs w:val="32"/>
        </w:rPr>
        <w:t>对确定的拟聘人员，经县网格办、财政局、林业局、农水科技局、人社局审定确认后，各镇与网格信息管理员签订聘用合同，</w:t>
      </w:r>
      <w:r>
        <w:rPr>
          <w:rFonts w:hint="eastAsia" w:ascii="仿宋_GB2312" w:hAnsi="仿宋_GB2312" w:eastAsia="仿宋_GB2312" w:cs="仿宋_GB2312"/>
          <w:sz w:val="32"/>
          <w:szCs w:val="32"/>
          <w:lang w:eastAsia="zh-CN"/>
        </w:rPr>
        <w:t>试用期三个月，</w:t>
      </w:r>
      <w:r>
        <w:rPr>
          <w:rFonts w:hint="eastAsia" w:ascii="仿宋_GB2312" w:hAnsi="仿宋_GB2312" w:eastAsia="仿宋_GB2312" w:cs="仿宋_GB2312"/>
          <w:sz w:val="32"/>
          <w:szCs w:val="32"/>
        </w:rPr>
        <w:t>聘用期限为1年，聘用期满后，按程序办理续聘手续。</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二、工资待遇</w:t>
      </w:r>
      <w:r>
        <w:rPr>
          <w:rFonts w:hint="eastAsia" w:ascii="黑体" w:hAnsi="黑体" w:eastAsia="黑体" w:cs="黑体"/>
          <w:sz w:val="32"/>
          <w:szCs w:val="32"/>
          <w:lang w:eastAsia="zh-CN"/>
        </w:rPr>
        <w:t>和装备</w:t>
      </w:r>
    </w:p>
    <w:p>
      <w:pPr>
        <w:keepNext w:val="0"/>
        <w:keepLines w:val="0"/>
        <w:pageBreakBefore w:val="0"/>
        <w:widowControl w:val="0"/>
        <w:kinsoku/>
        <w:wordWrap/>
        <w:overflowPunct/>
        <w:topLinePunct w:val="0"/>
        <w:autoSpaceDE/>
        <w:autoSpaceDN/>
        <w:bidi w:val="0"/>
        <w:adjustRightInd/>
        <w:snapToGrid/>
        <w:spacing w:line="556" w:lineRule="exact"/>
        <w:ind w:firstLine="643" w:firstLineChars="200"/>
        <w:jc w:val="both"/>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工资</w:t>
      </w:r>
      <w:r>
        <w:rPr>
          <w:rFonts w:hint="eastAsia" w:ascii="楷体" w:hAnsi="楷体" w:eastAsia="楷体" w:cs="楷体"/>
          <w:b/>
          <w:bCs/>
          <w:sz w:val="32"/>
          <w:szCs w:val="32"/>
          <w:lang w:eastAsia="zh-CN"/>
        </w:rPr>
        <w:t>待遇</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三级网格信息管理员工资按平均1500元/月</w:t>
      </w:r>
      <w:r>
        <w:rPr>
          <w:rFonts w:hint="eastAsia" w:ascii="微软雅黑" w:hAnsi="微软雅黑" w:eastAsia="微软雅黑" w:cs="微软雅黑"/>
          <w:sz w:val="32"/>
          <w:szCs w:val="32"/>
          <w:lang w:eastAsia="zh-CN"/>
        </w:rPr>
        <w:t>·</w:t>
      </w:r>
      <w:r>
        <w:rPr>
          <w:rFonts w:hint="eastAsia" w:ascii="仿宋_GB2312" w:hAnsi="仿宋_GB2312" w:eastAsia="仿宋_GB2312" w:cs="仿宋_GB2312"/>
          <w:sz w:val="32"/>
          <w:szCs w:val="32"/>
          <w:lang w:eastAsia="zh-CN"/>
        </w:rPr>
        <w:t>人标准，纳入县级财政预算。聘用的天保护林员、生态护林员、护河员工资在原有工资的基础上增加补助，达到网格信息管理员工资标准</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eastAsia="zh-CN"/>
        </w:rPr>
        <w:t>各镇</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三级</w:t>
      </w:r>
      <w:r>
        <w:rPr>
          <w:rFonts w:hint="eastAsia" w:ascii="仿宋_GB2312" w:hAnsi="仿宋_GB2312" w:eastAsia="仿宋_GB2312" w:cs="仿宋_GB2312"/>
          <w:sz w:val="32"/>
          <w:szCs w:val="32"/>
        </w:rPr>
        <w:t>网格</w:t>
      </w:r>
      <w:r>
        <w:rPr>
          <w:rFonts w:hint="eastAsia" w:ascii="仿宋_GB2312" w:hAnsi="仿宋_GB2312" w:eastAsia="仿宋_GB2312" w:cs="仿宋_GB2312"/>
          <w:sz w:val="32"/>
          <w:szCs w:val="32"/>
          <w:lang w:eastAsia="zh-CN"/>
        </w:rPr>
        <w:t>信息管理</w:t>
      </w:r>
      <w:r>
        <w:rPr>
          <w:rFonts w:hint="eastAsia" w:ascii="仿宋_GB2312" w:hAnsi="仿宋_GB2312" w:eastAsia="仿宋_GB2312" w:cs="仿宋_GB2312"/>
          <w:sz w:val="32"/>
          <w:szCs w:val="32"/>
        </w:rPr>
        <w:t>员购买商业意外保险</w:t>
      </w:r>
      <w:r>
        <w:rPr>
          <w:rFonts w:hint="eastAsia" w:ascii="仿宋_GB2312" w:hAnsi="仿宋_GB2312" w:eastAsia="仿宋_GB2312" w:cs="仿宋_GB2312"/>
          <w:sz w:val="32"/>
          <w:szCs w:val="32"/>
          <w:lang w:eastAsia="zh-CN"/>
        </w:rPr>
        <w:t>，经费由县财政负担。</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三级网格信息管理员工资发放，</w:t>
      </w:r>
      <w:r>
        <w:rPr>
          <w:rFonts w:hint="eastAsia" w:ascii="仿宋_GB2312" w:hAnsi="仿宋_GB2312" w:eastAsia="仿宋_GB2312" w:cs="仿宋_GB2312"/>
          <w:sz w:val="32"/>
          <w:szCs w:val="32"/>
        </w:rPr>
        <w:t>采用基础工资1000元/月+</w:t>
      </w:r>
      <w:r>
        <w:rPr>
          <w:rFonts w:hint="eastAsia" w:ascii="仿宋_GB2312" w:hAnsi="仿宋_GB2312" w:eastAsia="仿宋_GB2312" w:cs="仿宋_GB2312"/>
          <w:sz w:val="32"/>
          <w:szCs w:val="32"/>
          <w:lang w:eastAsia="zh-CN"/>
        </w:rPr>
        <w:t>考核</w:t>
      </w:r>
      <w:r>
        <w:rPr>
          <w:rFonts w:hint="eastAsia" w:ascii="仿宋_GB2312" w:hAnsi="仿宋_GB2312" w:eastAsia="仿宋_GB2312" w:cs="仿宋_GB2312"/>
          <w:sz w:val="32"/>
          <w:szCs w:val="32"/>
        </w:rPr>
        <w:t>绩效工资方式发放</w:t>
      </w:r>
      <w:r>
        <w:rPr>
          <w:rFonts w:hint="eastAsia" w:ascii="仿宋_GB2312" w:hAnsi="仿宋_GB2312" w:eastAsia="仿宋_GB2312" w:cs="仿宋_GB2312"/>
          <w:sz w:val="32"/>
          <w:szCs w:val="32"/>
          <w:lang w:eastAsia="zh-CN"/>
        </w:rPr>
        <w:t>。实行严格的考核制度，完成月基本目标任务可获得基础工资，每月发放一次。三级网格信息管理员的绩效工资，由各镇镇网格办负责，按照每月百分制考核，每季度末进行本季度工作成效考核汇总，根据三级网格信息管理员工作履职情况和检查评比情况发放本季度考核绩效工资。</w:t>
      </w:r>
    </w:p>
    <w:p>
      <w:pPr>
        <w:keepNext w:val="0"/>
        <w:keepLines w:val="0"/>
        <w:pageBreakBefore w:val="0"/>
        <w:widowControl w:val="0"/>
        <w:kinsoku/>
        <w:wordWrap/>
        <w:overflowPunct/>
        <w:topLinePunct w:val="0"/>
        <w:autoSpaceDE/>
        <w:autoSpaceDN/>
        <w:bidi w:val="0"/>
        <w:adjustRightInd/>
        <w:snapToGrid/>
        <w:spacing w:line="556"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楷体" w:hAnsi="楷体" w:eastAsia="楷体" w:cs="楷体"/>
          <w:b/>
          <w:bCs/>
          <w:sz w:val="32"/>
          <w:szCs w:val="32"/>
          <w:lang w:eastAsia="zh-CN"/>
        </w:rPr>
        <w:t>（二）装备</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三级网格信息管理员配备巡查工作必备装备，方便网格信息管理员在多种条件下安全开展工作。</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三、工作内容和工作职责</w:t>
      </w:r>
    </w:p>
    <w:p>
      <w:pPr>
        <w:keepNext w:val="0"/>
        <w:keepLines w:val="0"/>
        <w:pageBreakBefore w:val="0"/>
        <w:widowControl w:val="0"/>
        <w:kinsoku/>
        <w:wordWrap/>
        <w:overflowPunct/>
        <w:topLinePunct w:val="0"/>
        <w:autoSpaceDE/>
        <w:autoSpaceDN/>
        <w:bidi w:val="0"/>
        <w:adjustRightInd/>
        <w:snapToGrid/>
        <w:spacing w:line="556" w:lineRule="exact"/>
        <w:ind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（一）工作内容</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佩戴统一制发的“网格信息管理员工作证”，每天在所属网格内至少进行1次巡查，除夕、元宵节、清明节、中元节</w:t>
      </w:r>
      <w:r>
        <w:rPr>
          <w:rFonts w:hint="eastAsia" w:ascii="仿宋_GB2312" w:hAnsi="仿宋_GB2312" w:eastAsia="仿宋_GB2312" w:cs="仿宋_GB2312"/>
          <w:sz w:val="32"/>
          <w:szCs w:val="32"/>
          <w:lang w:eastAsia="zh-CN"/>
        </w:rPr>
        <w:t>（农历七月十五）</w:t>
      </w:r>
      <w:r>
        <w:rPr>
          <w:rFonts w:hint="eastAsia" w:ascii="仿宋_GB2312" w:hAnsi="仿宋_GB2312" w:eastAsia="仿宋_GB2312" w:cs="仿宋_GB2312"/>
          <w:sz w:val="32"/>
          <w:szCs w:val="32"/>
        </w:rPr>
        <w:t>等传统节日，应加强巡查力度，巡查报告的重点内容：</w:t>
      </w:r>
    </w:p>
    <w:p>
      <w:pPr>
        <w:keepNext w:val="0"/>
        <w:keepLines w:val="0"/>
        <w:pageBreakBefore w:val="0"/>
        <w:widowControl w:val="0"/>
        <w:kinsoku/>
        <w:wordWrap/>
        <w:overflowPunct/>
        <w:topLinePunct w:val="0"/>
        <w:autoSpaceDE/>
        <w:autoSpaceDN/>
        <w:bidi w:val="0"/>
        <w:adjustRightInd/>
        <w:snapToGrid/>
        <w:spacing w:line="556"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1.国土管理方面：</w:t>
      </w:r>
      <w:r>
        <w:rPr>
          <w:rFonts w:hint="eastAsia" w:ascii="仿宋_GB2312" w:hAnsi="仿宋_GB2312" w:eastAsia="仿宋_GB2312" w:cs="仿宋_GB2312"/>
          <w:sz w:val="32"/>
          <w:szCs w:val="32"/>
        </w:rPr>
        <w:t>破坏耕地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占用耕地进行非农建设，乱搭乱建，毁田挖沙、淘金、建塘，非法开山取石，采矿；削坡建房、诱发地质灾害等行为；</w:t>
      </w:r>
    </w:p>
    <w:p>
      <w:pPr>
        <w:keepNext w:val="0"/>
        <w:keepLines w:val="0"/>
        <w:pageBreakBefore w:val="0"/>
        <w:widowControl w:val="0"/>
        <w:kinsoku/>
        <w:wordWrap/>
        <w:overflowPunct/>
        <w:topLinePunct w:val="0"/>
        <w:autoSpaceDE/>
        <w:autoSpaceDN/>
        <w:bidi w:val="0"/>
        <w:adjustRightInd/>
        <w:snapToGrid/>
        <w:spacing w:line="556"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2.林业管理方面：</w:t>
      </w:r>
      <w:r>
        <w:rPr>
          <w:rFonts w:hint="eastAsia" w:ascii="仿宋_GB2312" w:hAnsi="仿宋_GB2312" w:eastAsia="仿宋_GB2312" w:cs="仿宋_GB2312"/>
          <w:sz w:val="32"/>
          <w:szCs w:val="32"/>
        </w:rPr>
        <w:t>乱砍乱伐，占用林地，</w:t>
      </w:r>
      <w:r>
        <w:rPr>
          <w:rFonts w:hint="eastAsia" w:ascii="仿宋_GB2312" w:hAnsi="仿宋_GB2312" w:eastAsia="仿宋_GB2312" w:cs="仿宋_GB2312"/>
          <w:sz w:val="32"/>
          <w:szCs w:val="32"/>
          <w:lang w:eastAsia="zh-CN"/>
        </w:rPr>
        <w:t>滥捕滥猎</w:t>
      </w:r>
      <w:r>
        <w:rPr>
          <w:rFonts w:hint="eastAsia" w:ascii="仿宋_GB2312" w:hAnsi="仿宋_GB2312" w:eastAsia="仿宋_GB2312" w:cs="仿宋_GB2312"/>
          <w:sz w:val="32"/>
          <w:szCs w:val="32"/>
        </w:rPr>
        <w:t>野生动物，采挖野生保护植物，野外用火，森林病虫害等；</w:t>
      </w:r>
    </w:p>
    <w:p>
      <w:pPr>
        <w:keepNext w:val="0"/>
        <w:keepLines w:val="0"/>
        <w:pageBreakBefore w:val="0"/>
        <w:widowControl w:val="0"/>
        <w:kinsoku/>
        <w:wordWrap/>
        <w:overflowPunct/>
        <w:topLinePunct w:val="0"/>
        <w:autoSpaceDE/>
        <w:autoSpaceDN/>
        <w:bidi w:val="0"/>
        <w:adjustRightInd/>
        <w:snapToGrid/>
        <w:spacing w:line="556"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3.农业水利方面：</w:t>
      </w:r>
      <w:r>
        <w:rPr>
          <w:rFonts w:hint="eastAsia" w:ascii="仿宋_GB2312" w:hAnsi="仿宋_GB2312" w:eastAsia="仿宋_GB2312" w:cs="仿宋_GB2312"/>
          <w:sz w:val="32"/>
          <w:szCs w:val="32"/>
        </w:rPr>
        <w:t>河道砂石乱采、弃渣垃圾乱倒，毒电网乱捕鱼，涉河乱占乱建，农村生活污水乱排，畜禽养殖污水直排，水源地养殖，焚烧秸秆等违法违规行为；</w:t>
      </w:r>
    </w:p>
    <w:p>
      <w:pPr>
        <w:keepNext w:val="0"/>
        <w:keepLines w:val="0"/>
        <w:pageBreakBefore w:val="0"/>
        <w:widowControl w:val="0"/>
        <w:kinsoku/>
        <w:wordWrap/>
        <w:overflowPunct/>
        <w:topLinePunct w:val="0"/>
        <w:autoSpaceDE/>
        <w:autoSpaceDN/>
        <w:bidi w:val="0"/>
        <w:adjustRightInd/>
        <w:snapToGrid/>
        <w:spacing w:line="556"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4.环保方面：</w:t>
      </w:r>
      <w:r>
        <w:rPr>
          <w:rFonts w:hint="eastAsia" w:ascii="仿宋_GB2312" w:hAnsi="仿宋_GB2312" w:eastAsia="仿宋_GB2312" w:cs="仿宋_GB2312"/>
          <w:sz w:val="32"/>
          <w:szCs w:val="32"/>
        </w:rPr>
        <w:t>废污水直排、偷排，私设暗管，工业废气直排、偷排，工业物料堆场未采取遮挡、覆盖措施，恶臭污染，工业固废随意倾倒等行为；</w:t>
      </w:r>
    </w:p>
    <w:p>
      <w:pPr>
        <w:keepNext w:val="0"/>
        <w:keepLines w:val="0"/>
        <w:pageBreakBefore w:val="0"/>
        <w:widowControl w:val="0"/>
        <w:kinsoku/>
        <w:wordWrap/>
        <w:overflowPunct/>
        <w:topLinePunct w:val="0"/>
        <w:autoSpaceDE/>
        <w:autoSpaceDN/>
        <w:bidi w:val="0"/>
        <w:adjustRightInd/>
        <w:snapToGrid/>
        <w:spacing w:line="556"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eastAsia="zh-CN"/>
        </w:rPr>
        <w:t>其他方面</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噪声污染，燃放烟花爆竹等行为。</w:t>
      </w:r>
    </w:p>
    <w:p>
      <w:pPr>
        <w:keepNext w:val="0"/>
        <w:keepLines w:val="0"/>
        <w:pageBreakBefore w:val="0"/>
        <w:widowControl w:val="0"/>
        <w:kinsoku/>
        <w:wordWrap/>
        <w:overflowPunct/>
        <w:topLinePunct w:val="0"/>
        <w:autoSpaceDE/>
        <w:autoSpaceDN/>
        <w:bidi w:val="0"/>
        <w:adjustRightInd/>
        <w:snapToGrid/>
        <w:spacing w:line="556" w:lineRule="exact"/>
        <w:ind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（二）工作职责</w:t>
      </w:r>
    </w:p>
    <w:p>
      <w:pPr>
        <w:keepNext w:val="0"/>
        <w:keepLines w:val="0"/>
        <w:pageBreakBefore w:val="0"/>
        <w:widowControl w:val="0"/>
        <w:kinsoku/>
        <w:wordWrap/>
        <w:overflowPunct/>
        <w:topLinePunct w:val="0"/>
        <w:autoSpaceDE/>
        <w:autoSpaceDN/>
        <w:bidi w:val="0"/>
        <w:adjustRightInd/>
        <w:snapToGrid/>
        <w:spacing w:line="556"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1.巡视检查。</w:t>
      </w:r>
      <w:r>
        <w:rPr>
          <w:rFonts w:hint="eastAsia" w:ascii="仿宋_GB2312" w:hAnsi="仿宋_GB2312" w:eastAsia="仿宋_GB2312" w:cs="仿宋_GB2312"/>
          <w:sz w:val="32"/>
          <w:szCs w:val="32"/>
        </w:rPr>
        <w:t>每天在所属网格内</w:t>
      </w:r>
      <w:r>
        <w:rPr>
          <w:rFonts w:hint="eastAsia" w:ascii="仿宋_GB2312" w:hAnsi="仿宋_GB2312" w:eastAsia="仿宋_GB2312" w:cs="仿宋_GB2312"/>
          <w:sz w:val="32"/>
          <w:szCs w:val="32"/>
          <w:lang w:eastAsia="zh-CN"/>
        </w:rPr>
        <w:t>，按照上述工作内容</w:t>
      </w:r>
      <w:r>
        <w:rPr>
          <w:rFonts w:hint="eastAsia" w:ascii="仿宋_GB2312" w:hAnsi="仿宋_GB2312" w:eastAsia="仿宋_GB2312" w:cs="仿宋_GB2312"/>
          <w:sz w:val="32"/>
          <w:szCs w:val="32"/>
        </w:rPr>
        <w:t>进行巡查，及时了解</w:t>
      </w:r>
      <w:r>
        <w:rPr>
          <w:rFonts w:hint="eastAsia" w:ascii="仿宋_GB2312" w:hAnsi="仿宋_GB2312" w:eastAsia="仿宋_GB2312" w:cs="仿宋_GB2312"/>
          <w:sz w:val="32"/>
          <w:szCs w:val="32"/>
          <w:lang w:eastAsia="zh-CN"/>
        </w:rPr>
        <w:t>管护区域</w:t>
      </w:r>
      <w:r>
        <w:rPr>
          <w:rFonts w:hint="eastAsia" w:ascii="仿宋_GB2312" w:hAnsi="仿宋_GB2312" w:eastAsia="仿宋_GB2312" w:cs="仿宋_GB2312"/>
          <w:sz w:val="32"/>
          <w:szCs w:val="32"/>
        </w:rPr>
        <w:t>生态</w:t>
      </w:r>
      <w:r>
        <w:rPr>
          <w:rFonts w:hint="eastAsia" w:ascii="仿宋_GB2312" w:hAnsi="仿宋_GB2312" w:eastAsia="仿宋_GB2312" w:cs="仿宋_GB2312"/>
          <w:sz w:val="32"/>
          <w:szCs w:val="32"/>
          <w:lang w:eastAsia="zh-CN"/>
        </w:rPr>
        <w:t>环境</w:t>
      </w:r>
      <w:r>
        <w:rPr>
          <w:rFonts w:hint="eastAsia" w:ascii="仿宋_GB2312" w:hAnsi="仿宋_GB2312" w:eastAsia="仿宋_GB2312" w:cs="仿宋_GB2312"/>
          <w:sz w:val="32"/>
          <w:szCs w:val="32"/>
        </w:rPr>
        <w:t>保护管理各项工作进展情况。</w:t>
      </w:r>
    </w:p>
    <w:p>
      <w:pPr>
        <w:keepNext w:val="0"/>
        <w:keepLines w:val="0"/>
        <w:pageBreakBefore w:val="0"/>
        <w:widowControl w:val="0"/>
        <w:kinsoku/>
        <w:wordWrap/>
        <w:overflowPunct/>
        <w:topLinePunct w:val="0"/>
        <w:autoSpaceDE/>
        <w:autoSpaceDN/>
        <w:bidi w:val="0"/>
        <w:adjustRightInd/>
        <w:snapToGrid/>
        <w:spacing w:line="556"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2.告知劝阻。</w:t>
      </w:r>
      <w:r>
        <w:rPr>
          <w:rFonts w:hint="eastAsia" w:ascii="仿宋_GB2312" w:hAnsi="仿宋_GB2312" w:eastAsia="仿宋_GB2312" w:cs="仿宋_GB2312"/>
          <w:sz w:val="32"/>
          <w:szCs w:val="32"/>
        </w:rPr>
        <w:t>对破坏生态环境保护的各类行为进行告知劝阻，防止发生严重问题，杜绝破坏生态环境问题扩大蔓延。</w:t>
      </w:r>
    </w:p>
    <w:p>
      <w:pPr>
        <w:keepNext w:val="0"/>
        <w:keepLines w:val="0"/>
        <w:pageBreakBefore w:val="0"/>
        <w:widowControl w:val="0"/>
        <w:kinsoku/>
        <w:wordWrap/>
        <w:overflowPunct/>
        <w:topLinePunct w:val="0"/>
        <w:autoSpaceDE/>
        <w:autoSpaceDN/>
        <w:bidi w:val="0"/>
        <w:adjustRightInd/>
        <w:snapToGrid/>
        <w:spacing w:line="556"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3.及时上报。</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巡</w:t>
      </w:r>
      <w:r>
        <w:rPr>
          <w:rFonts w:hint="eastAsia" w:ascii="仿宋_GB2312" w:hAnsi="仿宋_GB2312" w:eastAsia="仿宋_GB2312" w:cs="仿宋_GB2312"/>
          <w:sz w:val="32"/>
          <w:szCs w:val="32"/>
        </w:rPr>
        <w:t>查中发现的破坏生态环境行为，在告知劝阻的同时，拍照、录像固定证据，</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迅速将情况逐级上报到二级、一级网格</w:t>
      </w:r>
      <w:r>
        <w:rPr>
          <w:rFonts w:hint="eastAsia" w:ascii="仿宋_GB2312" w:hAnsi="仿宋_GB2312" w:eastAsia="仿宋_GB2312" w:cs="仿宋_GB2312"/>
          <w:sz w:val="32"/>
          <w:szCs w:val="32"/>
          <w:lang w:eastAsia="zh-CN"/>
        </w:rPr>
        <w:t>和相关职能部门，紧急情况可越级上报</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56"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4.配合处理。</w:t>
      </w:r>
      <w:r>
        <w:rPr>
          <w:rFonts w:hint="eastAsia" w:ascii="仿宋_GB2312" w:hAnsi="仿宋_GB2312" w:eastAsia="仿宋_GB2312" w:cs="仿宋_GB2312"/>
          <w:sz w:val="32"/>
          <w:szCs w:val="32"/>
        </w:rPr>
        <w:t>上级或相关职能部门到达现场后，配合有关工</w:t>
      </w:r>
    </w:p>
    <w:p>
      <w:pPr>
        <w:keepNext w:val="0"/>
        <w:keepLines w:val="0"/>
        <w:pageBreakBefore w:val="0"/>
        <w:widowControl w:val="0"/>
        <w:kinsoku/>
        <w:wordWrap/>
        <w:overflowPunct/>
        <w:topLinePunct w:val="0"/>
        <w:autoSpaceDE/>
        <w:autoSpaceDN/>
        <w:bidi w:val="0"/>
        <w:adjustRightInd/>
        <w:snapToGrid/>
        <w:spacing w:line="556"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作人员处理问题。</w:t>
      </w:r>
      <w:r>
        <w:rPr>
          <w:rFonts w:hint="eastAsia" w:ascii="仿宋_GB2312" w:hAnsi="仿宋_GB2312" w:eastAsia="仿宋_GB2312" w:cs="仿宋_GB2312"/>
          <w:sz w:val="32"/>
          <w:szCs w:val="32"/>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跟踪落实。</w:t>
      </w:r>
      <w:r>
        <w:rPr>
          <w:rFonts w:hint="eastAsia" w:ascii="仿宋_GB2312" w:hAnsi="仿宋_GB2312" w:eastAsia="仿宋_GB2312" w:cs="仿宋_GB2312"/>
          <w:b w:val="0"/>
          <w:bCs w:val="0"/>
          <w:sz w:val="32"/>
          <w:szCs w:val="32"/>
        </w:rPr>
        <w:t>及时按要求完成陕西省秦岭生态环境保护信息化网格化监管平台和宁陕县秦岭生态环境网格化管理平台内各项取证任务</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监督</w:t>
      </w:r>
      <w:r>
        <w:rPr>
          <w:rFonts w:hint="eastAsia" w:ascii="仿宋_GB2312" w:hAnsi="仿宋_GB2312" w:eastAsia="仿宋_GB2312" w:cs="仿宋_GB2312"/>
          <w:sz w:val="32"/>
          <w:szCs w:val="32"/>
        </w:rPr>
        <w:t>反馈上报信息的处置处理情况，对处置时限、处置过程等内容进行全方位监督，直至问题解决。</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6.宣传引导。</w:t>
      </w:r>
      <w:r>
        <w:rPr>
          <w:rFonts w:hint="eastAsia" w:ascii="仿宋_GB2312" w:hAnsi="仿宋_GB2312" w:eastAsia="仿宋_GB2312" w:cs="仿宋_GB2312"/>
          <w:b w:val="0"/>
          <w:bCs w:val="0"/>
          <w:sz w:val="32"/>
          <w:szCs w:val="32"/>
          <w:lang w:val="en-US" w:eastAsia="zh-CN"/>
        </w:rPr>
        <w:t>大力开展生态环境保护和相关法律法规的宣传，提高群众环保意识和法治意识，强化群众保护环境，建设绿色家园的观念。</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四、考勤管理制度</w:t>
      </w:r>
    </w:p>
    <w:p>
      <w:pPr>
        <w:keepNext w:val="0"/>
        <w:keepLines w:val="0"/>
        <w:pageBreakBefore w:val="0"/>
        <w:widowControl w:val="0"/>
        <w:kinsoku/>
        <w:wordWrap/>
        <w:overflowPunct/>
        <w:topLinePunct w:val="0"/>
        <w:autoSpaceDE/>
        <w:autoSpaceDN/>
        <w:bidi w:val="0"/>
        <w:adjustRightInd/>
        <w:snapToGrid/>
        <w:spacing w:line="556" w:lineRule="exact"/>
        <w:ind w:firstLine="643" w:firstLineChars="200"/>
        <w:jc w:val="both"/>
        <w:textAlignment w:val="auto"/>
        <w:rPr>
          <w:rFonts w:hint="eastAsia" w:ascii="楷体" w:hAnsi="楷体" w:eastAsia="楷体" w:cs="楷体"/>
          <w:sz w:val="32"/>
          <w:szCs w:val="32"/>
          <w:lang w:eastAsia="zh-CN"/>
        </w:rPr>
      </w:pPr>
      <w:r>
        <w:rPr>
          <w:rFonts w:hint="eastAsia" w:ascii="楷体" w:hAnsi="楷体" w:eastAsia="楷体" w:cs="楷体"/>
          <w:b/>
          <w:bCs/>
          <w:sz w:val="32"/>
          <w:szCs w:val="32"/>
        </w:rPr>
        <w:t>（一）考勤制度</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1.组织管理</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三级网格信息管理员</w:t>
      </w:r>
      <w:r>
        <w:rPr>
          <w:rFonts w:hint="eastAsia" w:ascii="仿宋_GB2312" w:hAnsi="仿宋_GB2312" w:eastAsia="仿宋_GB2312" w:cs="仿宋_GB2312"/>
          <w:sz w:val="32"/>
          <w:szCs w:val="32"/>
          <w:lang w:eastAsia="zh-CN"/>
        </w:rPr>
        <w:t>按照属地管理的原则</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由各镇统一领导和管理，在各村网格长（村主任）的监督组织下开展工作。</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2.考勤</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）所有三级网格信息管理员必须严格遵守考勤制度，</w:t>
      </w:r>
      <w:r>
        <w:rPr>
          <w:rFonts w:hint="eastAsia" w:ascii="仿宋_GB2312" w:hAnsi="仿宋_GB2312" w:eastAsia="仿宋_GB2312" w:cs="仿宋_GB2312"/>
          <w:sz w:val="32"/>
          <w:szCs w:val="32"/>
        </w:rPr>
        <w:t>每天在宁陕县秦岭生态环境网格化管理平台内</w:t>
      </w:r>
      <w:r>
        <w:rPr>
          <w:rFonts w:hint="eastAsia" w:ascii="仿宋_GB2312" w:hAnsi="仿宋_GB2312" w:eastAsia="仿宋_GB2312" w:cs="仿宋_GB2312"/>
          <w:sz w:val="32"/>
          <w:szCs w:val="32"/>
          <w:lang w:eastAsia="zh-CN"/>
        </w:rPr>
        <w:t>进行</w:t>
      </w:r>
      <w:r>
        <w:rPr>
          <w:rFonts w:hint="eastAsia" w:ascii="仿宋_GB2312" w:hAnsi="仿宋_GB2312" w:eastAsia="仿宋_GB2312" w:cs="仿宋_GB2312"/>
          <w:sz w:val="32"/>
          <w:szCs w:val="32"/>
        </w:rPr>
        <w:t>签到，签到地点必须在所管护网格范围内，不得由他人代签。原则上每周工作</w:t>
      </w:r>
      <w:r>
        <w:rPr>
          <w:rFonts w:hint="eastAsia" w:ascii="仿宋_GB2312" w:hAnsi="仿宋_GB2312" w:eastAsia="仿宋_GB2312" w:cs="仿宋_GB2312"/>
          <w:sz w:val="32"/>
          <w:szCs w:val="32"/>
          <w:lang w:eastAsia="zh-CN"/>
        </w:rPr>
        <w:t>不少于</w:t>
      </w:r>
      <w:r>
        <w:rPr>
          <w:rFonts w:hint="eastAsia" w:ascii="仿宋_GB2312" w:hAnsi="仿宋_GB2312" w:eastAsia="仿宋_GB2312" w:cs="仿宋_GB2312"/>
          <w:sz w:val="32"/>
          <w:szCs w:val="32"/>
        </w:rPr>
        <w:t>5天，每月工作不少于22天。</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每天在所属网格内进行巡查，</w:t>
      </w:r>
      <w:r>
        <w:rPr>
          <w:rFonts w:hint="eastAsia" w:ascii="仿宋_GB2312" w:hAnsi="仿宋_GB2312" w:eastAsia="仿宋_GB2312" w:cs="仿宋_GB2312"/>
          <w:sz w:val="32"/>
          <w:szCs w:val="32"/>
          <w:lang w:eastAsia="zh-CN"/>
        </w:rPr>
        <w:t>按要求</w:t>
      </w:r>
      <w:r>
        <w:rPr>
          <w:rFonts w:hint="eastAsia" w:ascii="仿宋_GB2312" w:hAnsi="仿宋_GB2312" w:eastAsia="仿宋_GB2312" w:cs="仿宋_GB2312"/>
          <w:sz w:val="32"/>
          <w:szCs w:val="32"/>
        </w:rPr>
        <w:t>在宁陕县秦岭生态环境网格化管理平台内</w:t>
      </w:r>
      <w:r>
        <w:rPr>
          <w:rFonts w:hint="eastAsia" w:ascii="仿宋_GB2312" w:hAnsi="仿宋_GB2312" w:eastAsia="仿宋_GB2312" w:cs="仿宋_GB2312"/>
          <w:sz w:val="32"/>
          <w:szCs w:val="32"/>
          <w:lang w:eastAsia="zh-CN"/>
        </w:rPr>
        <w:t>上传巡查日志、</w:t>
      </w:r>
      <w:r>
        <w:rPr>
          <w:rFonts w:hint="eastAsia" w:ascii="仿宋_GB2312" w:hAnsi="仿宋_GB2312" w:eastAsia="仿宋_GB2312" w:cs="仿宋_GB2312"/>
          <w:sz w:val="32"/>
          <w:szCs w:val="32"/>
        </w:rPr>
        <w:t>照片</w:t>
      </w:r>
      <w:r>
        <w:rPr>
          <w:rFonts w:hint="eastAsia" w:ascii="仿宋_GB2312" w:hAnsi="仿宋_GB2312" w:eastAsia="仿宋_GB2312" w:cs="仿宋_GB2312"/>
          <w:sz w:val="32"/>
          <w:szCs w:val="32"/>
          <w:lang w:eastAsia="zh-CN"/>
        </w:rPr>
        <w:t>、路线</w:t>
      </w:r>
      <w:r>
        <w:rPr>
          <w:rFonts w:hint="eastAsia" w:ascii="仿宋_GB2312" w:hAnsi="仿宋_GB2312" w:eastAsia="仿宋_GB2312" w:cs="仿宋_GB2312"/>
          <w:sz w:val="32"/>
          <w:szCs w:val="32"/>
        </w:rPr>
        <w:t>及相关情况。巡查完毕后，无特殊事务，应到村委会报到集中办公，向网格长（村主任）汇报巡查情况并接受工作安排。</w:t>
      </w:r>
    </w:p>
    <w:p>
      <w:pPr>
        <w:keepNext w:val="0"/>
        <w:keepLines w:val="0"/>
        <w:pageBreakBefore w:val="0"/>
        <w:widowControl w:val="0"/>
        <w:kinsoku/>
        <w:wordWrap/>
        <w:overflowPunct/>
        <w:topLinePunct w:val="0"/>
        <w:autoSpaceDE/>
        <w:autoSpaceDN/>
        <w:bidi w:val="0"/>
        <w:adjustRightInd/>
        <w:snapToGrid/>
        <w:spacing w:line="556" w:lineRule="exact"/>
        <w:ind w:firstLine="643" w:firstLineChars="200"/>
        <w:jc w:val="both"/>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（二）请销假制度</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请假1天以内由村级网格长（村主任）审批，3天</w:t>
      </w:r>
      <w:r>
        <w:rPr>
          <w:rFonts w:hint="eastAsia" w:ascii="仿宋_GB2312" w:hAnsi="仿宋_GB2312" w:eastAsia="仿宋_GB2312" w:cs="仿宋_GB2312"/>
          <w:sz w:val="32"/>
          <w:szCs w:val="32"/>
          <w:lang w:eastAsia="zh-CN"/>
        </w:rPr>
        <w:t>以内</w:t>
      </w:r>
      <w:r>
        <w:rPr>
          <w:rFonts w:hint="eastAsia" w:ascii="仿宋_GB2312" w:hAnsi="仿宋_GB2312" w:eastAsia="仿宋_GB2312" w:cs="仿宋_GB2312"/>
          <w:sz w:val="32"/>
          <w:szCs w:val="32"/>
        </w:rPr>
        <w:t>由镇网格办审批，3天以上由县秦岭办审批。必须写明请假缘由，经</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级网格长（村主任）签署意见后报镇网格办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原则上必须由本人亲自办理</w:t>
      </w:r>
      <w:r>
        <w:rPr>
          <w:rFonts w:hint="eastAsia" w:ascii="仿宋_GB2312" w:hAnsi="仿宋_GB2312" w:eastAsia="仿宋_GB2312" w:cs="仿宋_GB2312"/>
          <w:sz w:val="32"/>
          <w:szCs w:val="32"/>
          <w:lang w:eastAsia="zh-CN"/>
        </w:rPr>
        <w:t>请假</w:t>
      </w:r>
      <w:r>
        <w:rPr>
          <w:rFonts w:hint="eastAsia" w:ascii="仿宋_GB2312" w:hAnsi="仿宋_GB2312" w:eastAsia="仿宋_GB2312" w:cs="仿宋_GB2312"/>
          <w:sz w:val="32"/>
          <w:szCs w:val="32"/>
        </w:rPr>
        <w:t>手续，不准捎假、代销假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所有请假手续，须报县网格办备案。</w:t>
      </w:r>
    </w:p>
    <w:p>
      <w:pPr>
        <w:keepNext w:val="0"/>
        <w:keepLines w:val="0"/>
        <w:pageBreakBefore w:val="0"/>
        <w:widowControl w:val="0"/>
        <w:kinsoku/>
        <w:wordWrap/>
        <w:overflowPunct/>
        <w:topLinePunct w:val="0"/>
        <w:autoSpaceDE/>
        <w:autoSpaceDN/>
        <w:bidi w:val="0"/>
        <w:adjustRightInd/>
        <w:snapToGrid/>
        <w:spacing w:line="556" w:lineRule="exact"/>
        <w:ind w:firstLine="643" w:firstLineChars="200"/>
        <w:jc w:val="both"/>
        <w:textAlignment w:val="auto"/>
        <w:rPr>
          <w:rFonts w:hint="eastAsia" w:ascii="仿宋_GB2312" w:hAnsi="仿宋_GB2312" w:eastAsia="仿宋_GB2312" w:cs="仿宋_GB2312"/>
          <w:b/>
          <w:bCs/>
          <w:sz w:val="32"/>
          <w:szCs w:val="32"/>
        </w:rPr>
      </w:pPr>
      <w:r>
        <w:rPr>
          <w:rFonts w:hint="eastAsia" w:ascii="楷体" w:hAnsi="楷体" w:eastAsia="楷体" w:cs="楷体"/>
          <w:b/>
          <w:bCs/>
          <w:sz w:val="32"/>
          <w:szCs w:val="32"/>
          <w:lang w:eastAsia="zh-CN"/>
        </w:rPr>
        <w:t>（三）例会制度</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实行网格信息管理员月例会制</w:t>
      </w:r>
      <w:r>
        <w:rPr>
          <w:rFonts w:hint="eastAsia" w:ascii="仿宋_GB2312" w:hAnsi="仿宋_GB2312" w:eastAsia="仿宋_GB2312" w:cs="仿宋_GB2312"/>
          <w:sz w:val="32"/>
          <w:szCs w:val="32"/>
          <w:lang w:eastAsia="zh-CN"/>
        </w:rPr>
        <w:t>度</w:t>
      </w:r>
      <w:r>
        <w:rPr>
          <w:rFonts w:hint="eastAsia" w:ascii="仿宋_GB2312" w:hAnsi="仿宋_GB2312" w:eastAsia="仿宋_GB2312" w:cs="仿宋_GB2312"/>
          <w:sz w:val="32"/>
          <w:szCs w:val="32"/>
        </w:rPr>
        <w:t>，原则上</w:t>
      </w:r>
      <w:r>
        <w:rPr>
          <w:rFonts w:hint="eastAsia" w:ascii="仿宋_GB2312" w:hAnsi="仿宋_GB2312" w:eastAsia="仿宋_GB2312" w:cs="仿宋_GB2312"/>
          <w:sz w:val="32"/>
          <w:szCs w:val="32"/>
          <w:lang w:eastAsia="zh-CN"/>
        </w:rPr>
        <w:t>每</w:t>
      </w:r>
      <w:r>
        <w:rPr>
          <w:rFonts w:hint="eastAsia" w:ascii="仿宋_GB2312" w:hAnsi="仿宋_GB2312" w:eastAsia="仿宋_GB2312" w:cs="仿宋_GB2312"/>
          <w:sz w:val="32"/>
          <w:szCs w:val="32"/>
        </w:rPr>
        <w:t>月召开</w:t>
      </w:r>
      <w:r>
        <w:rPr>
          <w:rFonts w:hint="eastAsia" w:ascii="仿宋_GB2312" w:hAnsi="仿宋_GB2312" w:eastAsia="仿宋_GB2312" w:cs="仿宋_GB2312"/>
          <w:sz w:val="32"/>
          <w:szCs w:val="32"/>
          <w:lang w:val="en-US" w:eastAsia="zh-CN"/>
        </w:rPr>
        <w:t>1次</w:t>
      </w:r>
      <w:r>
        <w:rPr>
          <w:rFonts w:hint="eastAsia" w:ascii="仿宋_GB2312" w:hAnsi="仿宋_GB2312" w:eastAsia="仿宋_GB2312" w:cs="仿宋_GB2312"/>
          <w:sz w:val="32"/>
          <w:szCs w:val="32"/>
        </w:rPr>
        <w:t>，也可根据工作需要随时召开，由镇网格办总结工作，分析存在的问题，安排</w:t>
      </w:r>
      <w:r>
        <w:rPr>
          <w:rFonts w:hint="eastAsia" w:ascii="仿宋_GB2312" w:hAnsi="仿宋_GB2312" w:eastAsia="仿宋_GB2312" w:cs="仿宋_GB2312"/>
          <w:sz w:val="32"/>
          <w:szCs w:val="32"/>
          <w:lang w:eastAsia="zh-CN"/>
        </w:rPr>
        <w:t>下一步</w:t>
      </w:r>
      <w:r>
        <w:rPr>
          <w:rFonts w:hint="eastAsia" w:ascii="仿宋_GB2312" w:hAnsi="仿宋_GB2312" w:eastAsia="仿宋_GB2312" w:cs="仿宋_GB2312"/>
          <w:sz w:val="32"/>
          <w:szCs w:val="32"/>
        </w:rPr>
        <w:t>工作。</w:t>
      </w:r>
    </w:p>
    <w:p>
      <w:pPr>
        <w:keepNext w:val="0"/>
        <w:keepLines w:val="0"/>
        <w:pageBreakBefore w:val="0"/>
        <w:widowControl w:val="0"/>
        <w:kinsoku/>
        <w:wordWrap/>
        <w:overflowPunct/>
        <w:topLinePunct w:val="0"/>
        <w:autoSpaceDE/>
        <w:autoSpaceDN/>
        <w:bidi w:val="0"/>
        <w:adjustRightInd/>
        <w:snapToGrid/>
        <w:spacing w:line="556" w:lineRule="exact"/>
        <w:ind w:firstLine="643" w:firstLineChars="200"/>
        <w:jc w:val="both"/>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（四）学习培训制度</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镇网格办</w:t>
      </w:r>
      <w:r>
        <w:rPr>
          <w:rFonts w:hint="eastAsia" w:ascii="仿宋_GB2312" w:hAnsi="仿宋_GB2312" w:eastAsia="仿宋_GB2312" w:cs="仿宋_GB2312"/>
          <w:sz w:val="32"/>
          <w:szCs w:val="32"/>
        </w:rPr>
        <w:t>每</w:t>
      </w:r>
      <w:r>
        <w:rPr>
          <w:rFonts w:hint="eastAsia" w:ascii="仿宋_GB2312" w:hAnsi="仿宋_GB2312" w:eastAsia="仿宋_GB2312" w:cs="仿宋_GB2312"/>
          <w:sz w:val="32"/>
          <w:szCs w:val="32"/>
          <w:lang w:eastAsia="zh-CN"/>
        </w:rPr>
        <w:t>季度组织</w:t>
      </w:r>
      <w:r>
        <w:rPr>
          <w:rFonts w:hint="eastAsia" w:ascii="仿宋_GB2312" w:hAnsi="仿宋_GB2312" w:eastAsia="仿宋_GB2312" w:cs="仿宋_GB2312"/>
          <w:sz w:val="32"/>
          <w:szCs w:val="32"/>
        </w:rPr>
        <w:t>网格信息管理员</w:t>
      </w:r>
      <w:r>
        <w:rPr>
          <w:rFonts w:hint="eastAsia" w:ascii="仿宋_GB2312" w:hAnsi="仿宋_GB2312" w:eastAsia="仿宋_GB2312" w:cs="仿宋_GB2312"/>
          <w:sz w:val="32"/>
          <w:szCs w:val="32"/>
          <w:lang w:eastAsia="zh-CN"/>
        </w:rPr>
        <w:t>学习</w:t>
      </w:r>
      <w:r>
        <w:rPr>
          <w:rFonts w:hint="eastAsia" w:ascii="仿宋_GB2312" w:hAnsi="仿宋_GB2312" w:eastAsia="仿宋_GB2312" w:cs="仿宋_GB2312"/>
          <w:sz w:val="32"/>
          <w:szCs w:val="32"/>
        </w:rPr>
        <w:t>培训</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次，以专门培训和以会代训相结合，强化网格信息管理员素质，提升工作能力，提高工作效率。</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五、考核奖罚制度</w:t>
      </w:r>
    </w:p>
    <w:p>
      <w:pPr>
        <w:keepNext w:val="0"/>
        <w:keepLines w:val="0"/>
        <w:pageBreakBefore w:val="0"/>
        <w:widowControl w:val="0"/>
        <w:kinsoku/>
        <w:wordWrap/>
        <w:overflowPunct/>
        <w:topLinePunct w:val="0"/>
        <w:autoSpaceDE/>
        <w:autoSpaceDN/>
        <w:bidi w:val="0"/>
        <w:adjustRightInd/>
        <w:snapToGrid/>
        <w:spacing w:line="556" w:lineRule="exact"/>
        <w:ind w:firstLine="643"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（一）基本工作要求（</w:t>
      </w:r>
      <w:r>
        <w:rPr>
          <w:rFonts w:hint="eastAsia" w:ascii="楷体" w:hAnsi="楷体" w:eastAsia="楷体" w:cs="楷体"/>
          <w:b/>
          <w:bCs/>
          <w:sz w:val="32"/>
          <w:szCs w:val="32"/>
          <w:lang w:val="en-US" w:eastAsia="zh-CN"/>
        </w:rPr>
        <w:t>6</w:t>
      </w:r>
      <w:r>
        <w:rPr>
          <w:rFonts w:hint="eastAsia" w:ascii="楷体" w:hAnsi="楷体" w:eastAsia="楷体" w:cs="楷体"/>
          <w:b/>
          <w:bCs/>
          <w:sz w:val="32"/>
          <w:szCs w:val="32"/>
        </w:rPr>
        <w:t>0分）</w:t>
      </w:r>
    </w:p>
    <w:p>
      <w:pPr>
        <w:keepNext w:val="0"/>
        <w:keepLines w:val="0"/>
        <w:pageBreakBefore w:val="0"/>
        <w:widowControl w:val="0"/>
        <w:kinsoku/>
        <w:wordWrap/>
        <w:overflowPunct/>
        <w:topLinePunct w:val="0"/>
        <w:autoSpaceDE/>
        <w:autoSpaceDN/>
        <w:bidi w:val="0"/>
        <w:adjustRightInd/>
        <w:snapToGrid/>
        <w:spacing w:line="556"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1.日常巡查（10分）。</w:t>
      </w:r>
      <w:r>
        <w:rPr>
          <w:rFonts w:hint="eastAsia" w:ascii="仿宋_GB2312" w:hAnsi="仿宋_GB2312" w:eastAsia="仿宋_GB2312" w:cs="仿宋_GB2312"/>
          <w:sz w:val="32"/>
          <w:szCs w:val="32"/>
        </w:rPr>
        <w:t>每天</w:t>
      </w:r>
      <w:r>
        <w:rPr>
          <w:rFonts w:hint="eastAsia" w:ascii="仿宋_GB2312" w:hAnsi="仿宋_GB2312" w:eastAsia="仿宋_GB2312" w:cs="仿宋_GB2312"/>
          <w:sz w:val="32"/>
          <w:szCs w:val="32"/>
          <w:lang w:eastAsia="zh-CN"/>
        </w:rPr>
        <w:t>在网格内开展</w:t>
      </w:r>
      <w:r>
        <w:rPr>
          <w:rFonts w:hint="eastAsia" w:ascii="仿宋_GB2312" w:hAnsi="仿宋_GB2312" w:eastAsia="仿宋_GB2312" w:cs="仿宋_GB2312"/>
          <w:sz w:val="32"/>
          <w:szCs w:val="32"/>
        </w:rPr>
        <w:t>巡查，</w:t>
      </w:r>
      <w:r>
        <w:rPr>
          <w:rFonts w:hint="eastAsia" w:ascii="仿宋_GB2312" w:hAnsi="仿宋_GB2312" w:eastAsia="仿宋_GB2312" w:cs="仿宋_GB2312"/>
          <w:sz w:val="32"/>
          <w:szCs w:val="32"/>
          <w:lang w:eastAsia="zh-CN"/>
        </w:rPr>
        <w:t>以宁陕县秦岭生态环境网格化管理平台内签到为准，每</w:t>
      </w:r>
      <w:r>
        <w:rPr>
          <w:rFonts w:hint="eastAsia" w:ascii="仿宋_GB2312" w:hAnsi="仿宋_GB2312" w:eastAsia="仿宋_GB2312" w:cs="仿宋_GB2312"/>
          <w:sz w:val="32"/>
          <w:szCs w:val="32"/>
        </w:rPr>
        <w:t>月不少于22天，</w:t>
      </w:r>
      <w:r>
        <w:rPr>
          <w:rFonts w:hint="eastAsia" w:ascii="仿宋_GB2312" w:hAnsi="仿宋_GB2312" w:eastAsia="仿宋_GB2312" w:cs="仿宋_GB2312"/>
          <w:sz w:val="32"/>
          <w:szCs w:val="32"/>
          <w:lang w:eastAsia="zh-CN"/>
        </w:rPr>
        <w:t>少</w:t>
      </w:r>
      <w:r>
        <w:rPr>
          <w:rFonts w:hint="eastAsia" w:ascii="仿宋_GB2312" w:hAnsi="仿宋_GB2312" w:eastAsia="仿宋_GB2312" w:cs="仿宋_GB2312"/>
          <w:sz w:val="32"/>
          <w:szCs w:val="32"/>
        </w:rPr>
        <w:t>上岗1天扣</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分；上级网格办检</w:t>
      </w:r>
      <w:r>
        <w:rPr>
          <w:rFonts w:hint="eastAsia" w:ascii="仿宋_GB2312" w:hAnsi="仿宋_GB2312" w:eastAsia="仿宋_GB2312" w:cs="仿宋_GB2312"/>
          <w:sz w:val="32"/>
          <w:szCs w:val="32"/>
          <w:lang w:eastAsia="zh-CN"/>
        </w:rPr>
        <w:t>（抽）查时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三级</w:t>
      </w:r>
      <w:r>
        <w:rPr>
          <w:rFonts w:hint="eastAsia" w:ascii="仿宋_GB2312" w:hAnsi="仿宋_GB2312" w:eastAsia="仿宋_GB2312" w:cs="仿宋_GB2312"/>
          <w:sz w:val="32"/>
          <w:szCs w:val="32"/>
        </w:rPr>
        <w:t>网格信息管理员不在</w:t>
      </w:r>
      <w:r>
        <w:rPr>
          <w:rFonts w:hint="eastAsia" w:ascii="仿宋_GB2312" w:hAnsi="仿宋_GB2312" w:eastAsia="仿宋_GB2312" w:cs="仿宋_GB2312"/>
          <w:sz w:val="32"/>
          <w:szCs w:val="32"/>
          <w:lang w:eastAsia="zh-CN"/>
        </w:rPr>
        <w:t>所属</w:t>
      </w:r>
      <w:r>
        <w:rPr>
          <w:rFonts w:hint="eastAsia" w:ascii="仿宋_GB2312" w:hAnsi="仿宋_GB2312" w:eastAsia="仿宋_GB2312" w:cs="仿宋_GB2312"/>
          <w:sz w:val="32"/>
          <w:szCs w:val="32"/>
        </w:rPr>
        <w:t>网格区域或60分钟内没有赶到指定区域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每次扣3分。</w:t>
      </w:r>
    </w:p>
    <w:p>
      <w:pPr>
        <w:keepNext w:val="0"/>
        <w:keepLines w:val="0"/>
        <w:pageBreakBefore w:val="0"/>
        <w:widowControl w:val="0"/>
        <w:kinsoku/>
        <w:wordWrap/>
        <w:overflowPunct/>
        <w:topLinePunct w:val="0"/>
        <w:autoSpaceDE/>
        <w:autoSpaceDN/>
        <w:bidi w:val="0"/>
        <w:adjustRightInd/>
        <w:snapToGrid/>
        <w:spacing w:line="556"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2.信息报送（10分）。</w:t>
      </w:r>
      <w:r>
        <w:rPr>
          <w:rFonts w:hint="eastAsia" w:ascii="仿宋_GB2312" w:hAnsi="仿宋_GB2312" w:eastAsia="仿宋_GB2312" w:cs="仿宋_GB2312"/>
          <w:sz w:val="32"/>
          <w:szCs w:val="32"/>
        </w:rPr>
        <w:t>每</w:t>
      </w:r>
      <w:r>
        <w:rPr>
          <w:rFonts w:hint="eastAsia" w:ascii="仿宋_GB2312" w:hAnsi="仿宋_GB2312" w:eastAsia="仿宋_GB2312" w:cs="仿宋_GB2312"/>
          <w:sz w:val="32"/>
          <w:szCs w:val="32"/>
          <w:lang w:eastAsia="zh-CN"/>
        </w:rPr>
        <w:t>天在宁陕县秦岭生态环境网格化管理平台内，至少</w:t>
      </w:r>
      <w:r>
        <w:rPr>
          <w:rFonts w:hint="eastAsia" w:ascii="仿宋_GB2312" w:hAnsi="仿宋_GB2312" w:eastAsia="仿宋_GB2312" w:cs="仿宋_GB2312"/>
          <w:sz w:val="32"/>
          <w:szCs w:val="32"/>
        </w:rPr>
        <w:t>上报</w:t>
      </w:r>
      <w:r>
        <w:rPr>
          <w:rFonts w:hint="eastAsia" w:ascii="仿宋_GB2312" w:hAnsi="仿宋_GB2312" w:eastAsia="仿宋_GB2312" w:cs="仿宋_GB2312"/>
          <w:sz w:val="32"/>
          <w:szCs w:val="32"/>
          <w:lang w:val="en-US" w:eastAsia="zh-CN"/>
        </w:rPr>
        <w:t>1次</w:t>
      </w:r>
      <w:r>
        <w:rPr>
          <w:rFonts w:hint="eastAsia" w:ascii="仿宋_GB2312" w:hAnsi="仿宋_GB2312" w:eastAsia="仿宋_GB2312" w:cs="仿宋_GB2312"/>
          <w:sz w:val="32"/>
          <w:szCs w:val="32"/>
        </w:rPr>
        <w:t>巡查</w:t>
      </w:r>
      <w:r>
        <w:rPr>
          <w:rFonts w:hint="eastAsia" w:ascii="仿宋_GB2312" w:hAnsi="仿宋_GB2312" w:eastAsia="仿宋_GB2312" w:cs="仿宋_GB2312"/>
          <w:sz w:val="32"/>
          <w:szCs w:val="32"/>
          <w:lang w:eastAsia="zh-CN"/>
        </w:rPr>
        <w:t>信息、</w:t>
      </w:r>
      <w:r>
        <w:rPr>
          <w:rFonts w:hint="eastAsia" w:ascii="仿宋_GB2312" w:hAnsi="仿宋_GB2312" w:eastAsia="仿宋_GB2312" w:cs="仿宋_GB2312"/>
          <w:sz w:val="32"/>
          <w:szCs w:val="32"/>
        </w:rPr>
        <w:t>照片</w:t>
      </w:r>
      <w:r>
        <w:rPr>
          <w:rFonts w:hint="eastAsia" w:ascii="仿宋_GB2312" w:hAnsi="仿宋_GB2312" w:eastAsia="仿宋_GB2312" w:cs="仿宋_GB2312"/>
          <w:sz w:val="32"/>
          <w:szCs w:val="32"/>
          <w:lang w:eastAsia="zh-CN"/>
        </w:rPr>
        <w:t>（不少于</w:t>
      </w:r>
      <w:r>
        <w:rPr>
          <w:rFonts w:hint="eastAsia" w:ascii="仿宋_GB2312" w:hAnsi="仿宋_GB2312" w:eastAsia="仿宋_GB2312" w:cs="仿宋_GB2312"/>
          <w:sz w:val="32"/>
          <w:szCs w:val="32"/>
          <w:lang w:val="en-US" w:eastAsia="zh-CN"/>
        </w:rPr>
        <w:t>3张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及相关情况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每月上报信息高于22</w:t>
      </w:r>
      <w:r>
        <w:rPr>
          <w:rFonts w:hint="eastAsia" w:ascii="仿宋_GB2312" w:hAnsi="仿宋_GB2312" w:eastAsia="仿宋_GB2312" w:cs="仿宋_GB2312"/>
          <w:sz w:val="32"/>
          <w:szCs w:val="32"/>
          <w:lang w:eastAsia="zh-CN"/>
        </w:rPr>
        <w:t>次且符合要求</w:t>
      </w:r>
      <w:r>
        <w:rPr>
          <w:rFonts w:hint="eastAsia" w:ascii="仿宋_GB2312" w:hAnsi="仿宋_GB2312" w:eastAsia="仿宋_GB2312" w:cs="仿宋_GB2312"/>
          <w:sz w:val="32"/>
          <w:szCs w:val="32"/>
        </w:rPr>
        <w:t>的得满分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高于22</w:t>
      </w:r>
      <w:r>
        <w:rPr>
          <w:rFonts w:hint="eastAsia" w:ascii="仿宋_GB2312" w:hAnsi="仿宋_GB2312" w:eastAsia="仿宋_GB2312" w:cs="仿宋_GB2312"/>
          <w:sz w:val="32"/>
          <w:szCs w:val="32"/>
          <w:lang w:eastAsia="zh-CN"/>
        </w:rPr>
        <w:t>次但不符合要求的扣</w:t>
      </w:r>
      <w:r>
        <w:rPr>
          <w:rFonts w:hint="eastAsia" w:ascii="仿宋_GB2312" w:hAnsi="仿宋_GB2312" w:eastAsia="仿宋_GB2312" w:cs="仿宋_GB2312"/>
          <w:sz w:val="32"/>
          <w:szCs w:val="32"/>
          <w:lang w:val="en-US" w:eastAsia="zh-CN"/>
        </w:rPr>
        <w:t>2分，</w:t>
      </w:r>
      <w:r>
        <w:rPr>
          <w:rFonts w:hint="eastAsia" w:ascii="仿宋_GB2312" w:hAnsi="仿宋_GB2312" w:eastAsia="仿宋_GB2312" w:cs="仿宋_GB2312"/>
          <w:sz w:val="32"/>
          <w:szCs w:val="32"/>
        </w:rPr>
        <w:t>高于15次低于22次扣3分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高于10次低于15次扣5分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低于10次</w:t>
      </w:r>
      <w:r>
        <w:rPr>
          <w:rFonts w:hint="eastAsia" w:ascii="仿宋_GB2312" w:hAnsi="仿宋_GB2312" w:eastAsia="仿宋_GB2312" w:cs="仿宋_GB2312"/>
          <w:sz w:val="32"/>
          <w:szCs w:val="32"/>
          <w:lang w:eastAsia="zh-CN"/>
        </w:rPr>
        <w:t>不得分</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56"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3.巡</w:t>
      </w:r>
      <w:r>
        <w:rPr>
          <w:rFonts w:hint="eastAsia" w:ascii="仿宋_GB2312" w:hAnsi="仿宋_GB2312" w:eastAsia="仿宋_GB2312" w:cs="仿宋_GB2312"/>
          <w:b/>
          <w:bCs/>
          <w:sz w:val="32"/>
          <w:szCs w:val="32"/>
          <w:lang w:eastAsia="zh-CN"/>
        </w:rPr>
        <w:t>护</w:t>
      </w:r>
      <w:r>
        <w:rPr>
          <w:rFonts w:hint="eastAsia" w:ascii="仿宋_GB2312" w:hAnsi="仿宋_GB2312" w:eastAsia="仿宋_GB2312" w:cs="仿宋_GB2312"/>
          <w:b/>
          <w:bCs/>
          <w:sz w:val="32"/>
          <w:szCs w:val="32"/>
        </w:rPr>
        <w:t>日志（10分）。</w:t>
      </w:r>
      <w:r>
        <w:rPr>
          <w:rFonts w:hint="eastAsia" w:ascii="仿宋_GB2312" w:hAnsi="仿宋_GB2312" w:eastAsia="仿宋_GB2312" w:cs="仿宋_GB2312"/>
          <w:b w:val="0"/>
          <w:bCs w:val="0"/>
          <w:sz w:val="32"/>
          <w:szCs w:val="32"/>
          <w:lang w:eastAsia="zh-CN"/>
        </w:rPr>
        <w:t>每天</w:t>
      </w:r>
      <w:r>
        <w:rPr>
          <w:rFonts w:hint="eastAsia" w:ascii="仿宋_GB2312" w:hAnsi="仿宋_GB2312" w:eastAsia="仿宋_GB2312" w:cs="仿宋_GB2312"/>
          <w:sz w:val="32"/>
          <w:szCs w:val="32"/>
        </w:rPr>
        <w:t>记录工作情况</w:t>
      </w:r>
      <w:r>
        <w:rPr>
          <w:rFonts w:hint="eastAsia" w:ascii="仿宋_GB2312" w:hAnsi="仿宋_GB2312" w:eastAsia="仿宋_GB2312" w:cs="仿宋_GB2312"/>
          <w:sz w:val="32"/>
          <w:szCs w:val="32"/>
          <w:lang w:eastAsia="zh-CN"/>
        </w:rPr>
        <w:t>，必须做到</w:t>
      </w:r>
      <w:r>
        <w:rPr>
          <w:rFonts w:hint="eastAsia" w:ascii="仿宋_GB2312" w:hAnsi="仿宋_GB2312" w:eastAsia="仿宋_GB2312" w:cs="仿宋_GB2312"/>
          <w:b w:val="0"/>
          <w:bCs w:val="0"/>
          <w:sz w:val="32"/>
          <w:szCs w:val="32"/>
          <w:lang w:eastAsia="zh-CN"/>
        </w:rPr>
        <w:t>认真</w:t>
      </w:r>
      <w:r>
        <w:rPr>
          <w:rFonts w:hint="eastAsia" w:ascii="仿宋_GB2312" w:hAnsi="仿宋_GB2312" w:eastAsia="仿宋_GB2312" w:cs="仿宋_GB2312"/>
          <w:sz w:val="32"/>
          <w:szCs w:val="32"/>
        </w:rPr>
        <w:t>详实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字迹</w:t>
      </w:r>
      <w:r>
        <w:rPr>
          <w:rFonts w:hint="eastAsia" w:ascii="仿宋_GB2312" w:hAnsi="仿宋_GB2312" w:eastAsia="仿宋_GB2312" w:cs="仿宋_GB2312"/>
          <w:sz w:val="32"/>
          <w:szCs w:val="32"/>
          <w:lang w:eastAsia="zh-CN"/>
        </w:rPr>
        <w:t>清晰，整洁规范</w:t>
      </w:r>
      <w:r>
        <w:rPr>
          <w:rFonts w:hint="eastAsia" w:ascii="仿宋_GB2312" w:hAnsi="仿宋_GB2312" w:eastAsia="仿宋_GB2312" w:cs="仿宋_GB2312"/>
          <w:sz w:val="32"/>
          <w:szCs w:val="32"/>
        </w:rPr>
        <w:t>。巡</w:t>
      </w:r>
      <w:r>
        <w:rPr>
          <w:rFonts w:hint="eastAsia" w:ascii="仿宋_GB2312" w:hAnsi="仿宋_GB2312" w:eastAsia="仿宋_GB2312" w:cs="仿宋_GB2312"/>
          <w:sz w:val="32"/>
          <w:szCs w:val="32"/>
          <w:lang w:eastAsia="zh-CN"/>
        </w:rPr>
        <w:t>护</w:t>
      </w:r>
      <w:r>
        <w:rPr>
          <w:rFonts w:hint="eastAsia" w:ascii="仿宋_GB2312" w:hAnsi="仿宋_GB2312" w:eastAsia="仿宋_GB2312" w:cs="仿宋_GB2312"/>
          <w:sz w:val="32"/>
          <w:szCs w:val="32"/>
        </w:rPr>
        <w:t>日志短缺或者不及时填写扣</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分；巡</w:t>
      </w:r>
      <w:r>
        <w:rPr>
          <w:rFonts w:hint="eastAsia" w:ascii="仿宋_GB2312" w:hAnsi="仿宋_GB2312" w:eastAsia="仿宋_GB2312" w:cs="仿宋_GB2312"/>
          <w:sz w:val="32"/>
          <w:szCs w:val="32"/>
          <w:lang w:eastAsia="zh-CN"/>
        </w:rPr>
        <w:t>护</w:t>
      </w:r>
      <w:r>
        <w:rPr>
          <w:rFonts w:hint="eastAsia" w:ascii="仿宋_GB2312" w:hAnsi="仿宋_GB2312" w:eastAsia="仿宋_GB2312" w:cs="仿宋_GB2312"/>
          <w:sz w:val="32"/>
          <w:szCs w:val="32"/>
        </w:rPr>
        <w:t>日志记录不详实，</w:t>
      </w:r>
      <w:r>
        <w:rPr>
          <w:rFonts w:hint="eastAsia" w:ascii="仿宋_GB2312" w:hAnsi="仿宋_GB2312" w:eastAsia="仿宋_GB2312" w:cs="仿宋_GB2312"/>
          <w:sz w:val="32"/>
          <w:szCs w:val="32"/>
          <w:lang w:eastAsia="zh-CN"/>
        </w:rPr>
        <w:t>字迹潦草，</w:t>
      </w:r>
      <w:r>
        <w:rPr>
          <w:rFonts w:hint="eastAsia" w:ascii="仿宋_GB2312" w:hAnsi="仿宋_GB2312" w:eastAsia="仿宋_GB2312" w:cs="仿宋_GB2312"/>
          <w:sz w:val="32"/>
          <w:szCs w:val="32"/>
        </w:rPr>
        <w:t>应付填写，扣</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分。</w:t>
      </w:r>
    </w:p>
    <w:p>
      <w:pPr>
        <w:keepNext w:val="0"/>
        <w:keepLines w:val="0"/>
        <w:pageBreakBefore w:val="0"/>
        <w:widowControl w:val="0"/>
        <w:kinsoku/>
        <w:wordWrap/>
        <w:overflowPunct/>
        <w:topLinePunct w:val="0"/>
        <w:autoSpaceDE/>
        <w:autoSpaceDN/>
        <w:bidi w:val="0"/>
        <w:adjustRightInd/>
        <w:snapToGrid/>
        <w:spacing w:line="556"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4.职责落实（10分）。</w:t>
      </w:r>
      <w:r>
        <w:rPr>
          <w:rFonts w:hint="eastAsia" w:ascii="仿宋_GB2312" w:hAnsi="仿宋_GB2312" w:eastAsia="仿宋_GB2312" w:cs="仿宋_GB2312"/>
          <w:sz w:val="32"/>
          <w:szCs w:val="32"/>
          <w:lang w:eastAsia="zh-CN"/>
        </w:rPr>
        <w:t>三级</w:t>
      </w:r>
      <w:r>
        <w:rPr>
          <w:rFonts w:hint="eastAsia" w:ascii="仿宋_GB2312" w:hAnsi="仿宋_GB2312" w:eastAsia="仿宋_GB2312" w:cs="仿宋_GB2312"/>
          <w:sz w:val="32"/>
          <w:szCs w:val="32"/>
        </w:rPr>
        <w:t>网格信息管理员必须</w:t>
      </w:r>
      <w:r>
        <w:rPr>
          <w:rFonts w:hint="eastAsia" w:ascii="仿宋_GB2312" w:hAnsi="仿宋_GB2312" w:eastAsia="仿宋_GB2312" w:cs="仿宋_GB2312"/>
          <w:sz w:val="32"/>
          <w:szCs w:val="32"/>
          <w:lang w:eastAsia="zh-CN"/>
        </w:rPr>
        <w:t>熟悉</w:t>
      </w:r>
      <w:r>
        <w:rPr>
          <w:rFonts w:hint="eastAsia" w:ascii="仿宋_GB2312" w:hAnsi="仿宋_GB2312" w:eastAsia="仿宋_GB2312" w:cs="仿宋_GB2312"/>
          <w:sz w:val="32"/>
          <w:szCs w:val="32"/>
        </w:rPr>
        <w:t>“三清楚四到位”工作职责</w:t>
      </w:r>
      <w:r>
        <w:rPr>
          <w:rFonts w:hint="eastAsia" w:ascii="仿宋_GB2312" w:hAnsi="仿宋_GB2312" w:eastAsia="仿宋_GB2312" w:cs="仿宋_GB2312"/>
          <w:sz w:val="32"/>
          <w:szCs w:val="32"/>
          <w:lang w:eastAsia="zh-CN"/>
        </w:rPr>
        <w:t>，对本网格区域内重点污染源情况清楚</w:t>
      </w:r>
      <w:r>
        <w:rPr>
          <w:rFonts w:hint="eastAsia" w:ascii="仿宋_GB2312" w:hAnsi="仿宋_GB2312" w:eastAsia="仿宋_GB2312" w:cs="仿宋_GB2312"/>
          <w:sz w:val="32"/>
          <w:szCs w:val="32"/>
        </w:rPr>
        <w:t>。“三清楚”即清楚网格区域，清楚</w:t>
      </w:r>
      <w:r>
        <w:rPr>
          <w:rFonts w:hint="eastAsia" w:ascii="仿宋_GB2312" w:hAnsi="仿宋_GB2312" w:eastAsia="仿宋_GB2312" w:cs="仿宋_GB2312"/>
          <w:sz w:val="32"/>
          <w:szCs w:val="32"/>
          <w:lang w:eastAsia="zh-CN"/>
        </w:rPr>
        <w:t>工作内容</w:t>
      </w:r>
      <w:r>
        <w:rPr>
          <w:rFonts w:hint="eastAsia" w:ascii="仿宋_GB2312" w:hAnsi="仿宋_GB2312" w:eastAsia="仿宋_GB2312" w:cs="仿宋_GB2312"/>
          <w:sz w:val="32"/>
          <w:szCs w:val="32"/>
        </w:rPr>
        <w:t>，清楚工作流程；“四到位”即每天网格内巡查到位，发现问题及时处置到位，处置不了的及时向上级网格反馈到位，问题解决后要</w:t>
      </w:r>
      <w:r>
        <w:rPr>
          <w:rFonts w:hint="eastAsia" w:ascii="仿宋_GB2312" w:hAnsi="仿宋_GB2312" w:eastAsia="仿宋_GB2312" w:cs="仿宋_GB2312"/>
          <w:sz w:val="32"/>
          <w:szCs w:val="32"/>
          <w:lang w:eastAsia="zh-CN"/>
        </w:rPr>
        <w:t>跟踪</w:t>
      </w:r>
      <w:r>
        <w:rPr>
          <w:rFonts w:hint="eastAsia" w:ascii="仿宋_GB2312" w:hAnsi="仿宋_GB2312" w:eastAsia="仿宋_GB2312" w:cs="仿宋_GB2312"/>
          <w:sz w:val="32"/>
          <w:szCs w:val="32"/>
        </w:rPr>
        <w:t>确认到位。每项不清楚扣</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分，每项未到位扣</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分</w:t>
      </w:r>
      <w:r>
        <w:rPr>
          <w:rFonts w:hint="eastAsia" w:ascii="仿宋_GB2312" w:hAnsi="仿宋_GB2312" w:eastAsia="仿宋_GB2312" w:cs="仿宋_GB2312"/>
          <w:sz w:val="32"/>
          <w:szCs w:val="32"/>
        </w:rPr>
        <w:t>，扣完为止。</w:t>
      </w:r>
      <w:r>
        <w:rPr>
          <w:rFonts w:hint="eastAsia" w:ascii="仿宋_GB2312" w:hAnsi="仿宋_GB2312" w:eastAsia="仿宋_GB2312" w:cs="仿宋_GB2312"/>
          <w:sz w:val="32"/>
          <w:szCs w:val="32"/>
          <w:lang w:eastAsia="zh-CN"/>
        </w:rPr>
        <w:t>本网格内重点污染源情况不清，扣</w:t>
      </w:r>
      <w:r>
        <w:rPr>
          <w:rFonts w:hint="eastAsia" w:ascii="仿宋_GB2312" w:hAnsi="仿宋_GB2312" w:eastAsia="仿宋_GB2312" w:cs="仿宋_GB2312"/>
          <w:sz w:val="32"/>
          <w:szCs w:val="32"/>
          <w:lang w:val="en-US" w:eastAsia="zh-CN"/>
        </w:rPr>
        <w:t>5分。</w:t>
      </w:r>
    </w:p>
    <w:p>
      <w:pPr>
        <w:keepNext w:val="0"/>
        <w:keepLines w:val="0"/>
        <w:pageBreakBefore w:val="0"/>
        <w:widowControl w:val="0"/>
        <w:kinsoku/>
        <w:wordWrap/>
        <w:overflowPunct/>
        <w:topLinePunct w:val="0"/>
        <w:autoSpaceDE/>
        <w:autoSpaceDN/>
        <w:bidi w:val="0"/>
        <w:adjustRightInd/>
        <w:snapToGrid/>
        <w:spacing w:line="556"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eastAsia="zh-CN"/>
        </w:rPr>
        <w:t>宣传引导</w:t>
      </w:r>
      <w:r>
        <w:rPr>
          <w:rFonts w:hint="eastAsia" w:ascii="仿宋_GB2312" w:hAnsi="仿宋_GB2312" w:eastAsia="仿宋_GB2312" w:cs="仿宋_GB2312"/>
          <w:b/>
          <w:bCs/>
          <w:sz w:val="32"/>
          <w:szCs w:val="32"/>
        </w:rPr>
        <w:t>（10分）。</w:t>
      </w:r>
      <w:r>
        <w:rPr>
          <w:rFonts w:hint="eastAsia" w:ascii="仿宋_GB2312" w:hAnsi="仿宋_GB2312" w:eastAsia="仿宋_GB2312" w:cs="仿宋_GB2312"/>
          <w:color w:val="auto"/>
          <w:sz w:val="32"/>
          <w:szCs w:val="32"/>
          <w:lang w:eastAsia="zh-CN"/>
        </w:rPr>
        <w:t>积极完成镇网格办分配的宣传任务，主动在本网格内宣传生态环境保护相关法律法规，提升群众的法治和环保观念。未按时完成宣传任务，扣</w:t>
      </w:r>
      <w:r>
        <w:rPr>
          <w:rFonts w:hint="eastAsia" w:ascii="仿宋_GB2312" w:hAnsi="仿宋_GB2312" w:eastAsia="仿宋_GB2312" w:cs="仿宋_GB2312"/>
          <w:color w:val="auto"/>
          <w:sz w:val="32"/>
          <w:szCs w:val="32"/>
          <w:lang w:val="en-US" w:eastAsia="zh-CN"/>
        </w:rPr>
        <w:t>2分；</w:t>
      </w:r>
      <w:r>
        <w:rPr>
          <w:rFonts w:hint="eastAsia" w:ascii="仿宋_GB2312" w:hAnsi="仿宋_GB2312" w:eastAsia="仿宋_GB2312" w:cs="仿宋_GB2312"/>
          <w:color w:val="auto"/>
          <w:sz w:val="32"/>
          <w:szCs w:val="32"/>
          <w:lang w:eastAsia="zh-CN"/>
        </w:rPr>
        <w:t>敷衍了事应付工作的，扣</w:t>
      </w:r>
      <w:r>
        <w:rPr>
          <w:rFonts w:hint="eastAsia" w:ascii="仿宋_GB2312" w:hAnsi="仿宋_GB2312" w:eastAsia="仿宋_GB2312" w:cs="仿宋_GB2312"/>
          <w:color w:val="auto"/>
          <w:sz w:val="32"/>
          <w:szCs w:val="32"/>
          <w:lang w:val="en-US" w:eastAsia="zh-CN"/>
        </w:rPr>
        <w:t>5分</w:t>
      </w:r>
      <w:r>
        <w:rPr>
          <w:rFonts w:hint="eastAsia" w:ascii="仿宋_GB2312" w:hAnsi="仿宋_GB2312" w:eastAsia="仿宋_GB2312" w:cs="仿宋_GB2312"/>
          <w:color w:val="auto"/>
          <w:sz w:val="32"/>
          <w:szCs w:val="32"/>
          <w:lang w:eastAsia="zh-CN"/>
        </w:rPr>
        <w:t>；未主动开展宣传教育引导，扣</w:t>
      </w:r>
      <w:r>
        <w:rPr>
          <w:rFonts w:hint="eastAsia" w:ascii="仿宋_GB2312" w:hAnsi="仿宋_GB2312" w:eastAsia="仿宋_GB2312" w:cs="仿宋_GB2312"/>
          <w:color w:val="auto"/>
          <w:sz w:val="32"/>
          <w:szCs w:val="32"/>
          <w:lang w:val="en-US" w:eastAsia="zh-CN"/>
        </w:rPr>
        <w:t>5分，扣完为止。</w:t>
      </w:r>
    </w:p>
    <w:p>
      <w:pPr>
        <w:keepNext w:val="0"/>
        <w:keepLines w:val="0"/>
        <w:pageBreakBefore w:val="0"/>
        <w:widowControl w:val="0"/>
        <w:kinsoku/>
        <w:wordWrap/>
        <w:overflowPunct/>
        <w:topLinePunct w:val="0"/>
        <w:autoSpaceDE/>
        <w:autoSpaceDN/>
        <w:bidi w:val="0"/>
        <w:adjustRightInd/>
        <w:snapToGrid/>
        <w:spacing w:line="556" w:lineRule="exact"/>
        <w:ind w:firstLine="643"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6.学习培训（5分）。</w:t>
      </w:r>
      <w:r>
        <w:rPr>
          <w:rFonts w:hint="eastAsia" w:ascii="仿宋_GB2312" w:hAnsi="仿宋_GB2312" w:eastAsia="仿宋_GB2312" w:cs="仿宋_GB2312"/>
          <w:b w:val="0"/>
          <w:bCs w:val="0"/>
          <w:color w:val="auto"/>
          <w:sz w:val="32"/>
          <w:szCs w:val="32"/>
          <w:lang w:val="en-US" w:eastAsia="zh-CN"/>
        </w:rPr>
        <w:t>按时参加上级网格办组织召开的例会、学习、培训等，做好会议记录。无故缺席每次扣2分；会议记录不全，记录不认真，扣2分。</w:t>
      </w:r>
    </w:p>
    <w:p>
      <w:pPr>
        <w:keepNext w:val="0"/>
        <w:keepLines w:val="0"/>
        <w:pageBreakBefore w:val="0"/>
        <w:widowControl w:val="0"/>
        <w:kinsoku/>
        <w:wordWrap/>
        <w:overflowPunct/>
        <w:topLinePunct w:val="0"/>
        <w:autoSpaceDE/>
        <w:autoSpaceDN/>
        <w:bidi w:val="0"/>
        <w:adjustRightInd/>
        <w:snapToGrid/>
        <w:spacing w:line="556" w:lineRule="exact"/>
        <w:ind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7.请销假（5分）。</w:t>
      </w:r>
      <w:r>
        <w:rPr>
          <w:rFonts w:hint="eastAsia" w:ascii="仿宋_GB2312" w:hAnsi="仿宋_GB2312" w:eastAsia="仿宋_GB2312" w:cs="仿宋_GB2312"/>
          <w:b w:val="0"/>
          <w:bCs w:val="0"/>
          <w:color w:val="auto"/>
          <w:sz w:val="32"/>
          <w:szCs w:val="32"/>
          <w:lang w:val="en-US" w:eastAsia="zh-CN"/>
        </w:rPr>
        <w:t>严格遵守请销假制度，履行请销假手续。</w:t>
      </w:r>
    </w:p>
    <w:p>
      <w:pPr>
        <w:keepNext w:val="0"/>
        <w:keepLines w:val="0"/>
        <w:pageBreakBefore w:val="0"/>
        <w:widowControl w:val="0"/>
        <w:kinsoku/>
        <w:wordWrap/>
        <w:overflowPunct/>
        <w:topLinePunct w:val="0"/>
        <w:autoSpaceDE/>
        <w:autoSpaceDN/>
        <w:bidi w:val="0"/>
        <w:adjustRightInd/>
        <w:snapToGrid/>
        <w:spacing w:line="556" w:lineRule="exact"/>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未履行请假手续不得分；不及时销假，每次扣2分。</w:t>
      </w:r>
    </w:p>
    <w:p>
      <w:pPr>
        <w:keepNext w:val="0"/>
        <w:keepLines w:val="0"/>
        <w:pageBreakBefore w:val="0"/>
        <w:widowControl w:val="0"/>
        <w:kinsoku/>
        <w:wordWrap/>
        <w:overflowPunct/>
        <w:topLinePunct w:val="0"/>
        <w:autoSpaceDE/>
        <w:autoSpaceDN/>
        <w:bidi w:val="0"/>
        <w:adjustRightInd/>
        <w:snapToGrid/>
        <w:spacing w:line="556" w:lineRule="exact"/>
        <w:ind w:firstLine="321" w:firstLineChars="100"/>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（二）问题处置上报情况（30分）</w:t>
      </w:r>
    </w:p>
    <w:p>
      <w:pPr>
        <w:keepNext w:val="0"/>
        <w:keepLines w:val="0"/>
        <w:pageBreakBefore w:val="0"/>
        <w:widowControl w:val="0"/>
        <w:kinsoku/>
        <w:wordWrap/>
        <w:overflowPunct/>
        <w:topLinePunct w:val="0"/>
        <w:autoSpaceDE/>
        <w:autoSpaceDN/>
        <w:bidi w:val="0"/>
        <w:adjustRightInd/>
        <w:snapToGrid/>
        <w:spacing w:line="556"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1.问题处置上报（20分）。</w:t>
      </w:r>
      <w:r>
        <w:rPr>
          <w:rFonts w:hint="eastAsia" w:ascii="仿宋_GB2312" w:hAnsi="仿宋_GB2312" w:eastAsia="仿宋_GB2312" w:cs="仿宋_GB2312"/>
          <w:b w:val="0"/>
          <w:bCs w:val="0"/>
          <w:sz w:val="32"/>
          <w:szCs w:val="32"/>
          <w:lang w:eastAsia="zh-CN"/>
        </w:rPr>
        <w:t>三级网格信息管理员</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日常</w:t>
      </w:r>
      <w:r>
        <w:rPr>
          <w:rFonts w:hint="eastAsia" w:ascii="仿宋_GB2312" w:hAnsi="仿宋_GB2312" w:eastAsia="仿宋_GB2312" w:cs="仿宋_GB2312"/>
          <w:sz w:val="32"/>
          <w:szCs w:val="32"/>
        </w:rPr>
        <w:t>巡查过程中</w:t>
      </w:r>
      <w:r>
        <w:rPr>
          <w:rFonts w:hint="eastAsia" w:ascii="仿宋_GB2312" w:hAnsi="仿宋_GB2312" w:eastAsia="仿宋_GB2312" w:cs="仿宋_GB2312"/>
          <w:sz w:val="32"/>
          <w:szCs w:val="32"/>
          <w:lang w:eastAsia="zh-CN"/>
        </w:rPr>
        <w:t>，应做到</w:t>
      </w:r>
      <w:r>
        <w:rPr>
          <w:rFonts w:hint="eastAsia" w:ascii="仿宋_GB2312" w:hAnsi="仿宋_GB2312" w:eastAsia="仿宋_GB2312" w:cs="仿宋_GB2312"/>
          <w:sz w:val="32"/>
          <w:szCs w:val="32"/>
        </w:rPr>
        <w:t>及时</w:t>
      </w:r>
      <w:r>
        <w:rPr>
          <w:rFonts w:hint="eastAsia" w:ascii="仿宋_GB2312" w:hAnsi="仿宋_GB2312" w:eastAsia="仿宋_GB2312" w:cs="仿宋_GB2312"/>
          <w:sz w:val="32"/>
          <w:szCs w:val="32"/>
          <w:lang w:eastAsia="zh-CN"/>
        </w:rPr>
        <w:t>发现</w:t>
      </w:r>
      <w:r>
        <w:rPr>
          <w:rFonts w:hint="eastAsia" w:ascii="仿宋_GB2312" w:hAnsi="仿宋_GB2312" w:eastAsia="仿宋_GB2312" w:cs="仿宋_GB2312"/>
          <w:sz w:val="32"/>
          <w:szCs w:val="32"/>
        </w:rPr>
        <w:t>处置上报</w:t>
      </w:r>
      <w:r>
        <w:rPr>
          <w:rFonts w:hint="eastAsia" w:ascii="仿宋_GB2312" w:hAnsi="仿宋_GB2312" w:eastAsia="仿宋_GB2312" w:cs="仿宋_GB2312"/>
          <w:sz w:val="32"/>
          <w:szCs w:val="32"/>
          <w:lang w:eastAsia="zh-CN"/>
        </w:rPr>
        <w:t>破坏生态环境问题</w:t>
      </w:r>
      <w:r>
        <w:rPr>
          <w:rFonts w:hint="eastAsia" w:ascii="仿宋_GB2312" w:hAnsi="仿宋_GB2312" w:eastAsia="仿宋_GB2312" w:cs="仿宋_GB2312"/>
          <w:sz w:val="32"/>
          <w:szCs w:val="32"/>
        </w:rPr>
        <w:t>。一般问题不能及时发现</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处置</w:t>
      </w:r>
      <w:r>
        <w:rPr>
          <w:rFonts w:hint="eastAsia" w:ascii="仿宋_GB2312" w:hAnsi="仿宋_GB2312" w:eastAsia="仿宋_GB2312" w:cs="仿宋_GB2312"/>
          <w:sz w:val="32"/>
          <w:szCs w:val="32"/>
          <w:lang w:eastAsia="zh-CN"/>
        </w:rPr>
        <w:t>上报</w:t>
      </w:r>
      <w:r>
        <w:rPr>
          <w:rFonts w:hint="eastAsia" w:ascii="仿宋_GB2312" w:hAnsi="仿宋_GB2312" w:eastAsia="仿宋_GB2312" w:cs="仿宋_GB2312"/>
          <w:sz w:val="32"/>
          <w:szCs w:val="32"/>
        </w:rPr>
        <w:t>的，每次扣5分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重大问题不能发现</w:t>
      </w:r>
      <w:r>
        <w:rPr>
          <w:rFonts w:hint="eastAsia" w:ascii="仿宋_GB2312" w:hAnsi="仿宋_GB2312" w:eastAsia="仿宋_GB2312" w:cs="仿宋_GB2312"/>
          <w:sz w:val="32"/>
          <w:szCs w:val="32"/>
          <w:lang w:eastAsia="zh-CN"/>
        </w:rPr>
        <w:t>或未及时</w:t>
      </w:r>
      <w:r>
        <w:rPr>
          <w:rFonts w:hint="eastAsia" w:ascii="仿宋_GB2312" w:hAnsi="仿宋_GB2312" w:eastAsia="仿宋_GB2312" w:cs="仿宋_GB2312"/>
          <w:sz w:val="32"/>
          <w:szCs w:val="32"/>
        </w:rPr>
        <w:t>上报的，每次扣10分；</w:t>
      </w:r>
      <w:r>
        <w:rPr>
          <w:rFonts w:hint="eastAsia" w:ascii="仿宋_GB2312" w:hAnsi="仿宋_GB2312" w:eastAsia="仿宋_GB2312" w:cs="仿宋_GB2312"/>
          <w:sz w:val="32"/>
          <w:szCs w:val="32"/>
          <w:lang w:eastAsia="zh-CN"/>
        </w:rPr>
        <w:t>被上级通报或</w:t>
      </w:r>
      <w:r>
        <w:rPr>
          <w:rFonts w:hint="eastAsia" w:ascii="仿宋_GB2312" w:hAnsi="仿宋_GB2312" w:eastAsia="仿宋_GB2312" w:cs="仿宋_GB2312"/>
          <w:sz w:val="32"/>
          <w:szCs w:val="32"/>
        </w:rPr>
        <w:t>媒体曝光重大</w:t>
      </w:r>
      <w:r>
        <w:rPr>
          <w:rFonts w:hint="eastAsia" w:ascii="仿宋_GB2312" w:hAnsi="仿宋_GB2312" w:eastAsia="仿宋_GB2312" w:cs="仿宋_GB2312"/>
          <w:sz w:val="32"/>
          <w:szCs w:val="32"/>
          <w:lang w:eastAsia="zh-CN"/>
        </w:rPr>
        <w:t>破坏生态环境</w:t>
      </w:r>
      <w:r>
        <w:rPr>
          <w:rFonts w:hint="eastAsia" w:ascii="仿宋_GB2312" w:hAnsi="仿宋_GB2312" w:eastAsia="仿宋_GB2312" w:cs="仿宋_GB2312"/>
          <w:sz w:val="32"/>
          <w:szCs w:val="32"/>
        </w:rPr>
        <w:t>事件的，</w:t>
      </w:r>
      <w:r>
        <w:rPr>
          <w:rFonts w:hint="eastAsia" w:ascii="仿宋_GB2312" w:hAnsi="仿宋_GB2312" w:eastAsia="仿宋_GB2312" w:cs="仿宋_GB2312"/>
          <w:sz w:val="32"/>
          <w:szCs w:val="32"/>
          <w:lang w:eastAsia="zh-CN"/>
        </w:rPr>
        <w:t>不得分。</w:t>
      </w:r>
    </w:p>
    <w:p>
      <w:pPr>
        <w:keepNext w:val="0"/>
        <w:keepLines w:val="0"/>
        <w:pageBreakBefore w:val="0"/>
        <w:widowControl w:val="0"/>
        <w:kinsoku/>
        <w:wordWrap/>
        <w:overflowPunct/>
        <w:topLinePunct w:val="0"/>
        <w:autoSpaceDE/>
        <w:autoSpaceDN/>
        <w:bidi w:val="0"/>
        <w:adjustRightInd/>
        <w:snapToGrid/>
        <w:spacing w:line="556"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eastAsia="zh-CN"/>
        </w:rPr>
        <w:t>取证任务完成情况</w:t>
      </w:r>
      <w:r>
        <w:rPr>
          <w:rFonts w:hint="eastAsia" w:ascii="仿宋_GB2312" w:hAnsi="仿宋_GB2312" w:eastAsia="仿宋_GB2312" w:cs="仿宋_GB2312"/>
          <w:b/>
          <w:bCs/>
          <w:sz w:val="32"/>
          <w:szCs w:val="32"/>
        </w:rPr>
        <w:t>（10分）。</w:t>
      </w:r>
      <w:r>
        <w:rPr>
          <w:rFonts w:hint="eastAsia" w:ascii="仿宋_GB2312" w:hAnsi="仿宋_GB2312" w:eastAsia="仿宋_GB2312" w:cs="仿宋_GB2312"/>
          <w:b w:val="0"/>
          <w:bCs w:val="0"/>
          <w:sz w:val="32"/>
          <w:szCs w:val="32"/>
          <w:lang w:eastAsia="zh-CN"/>
        </w:rPr>
        <w:t>三级网格信息管理员</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省秦岭生态环境保护监管系统平台下发的取证任务，</w:t>
      </w:r>
      <w:r>
        <w:rPr>
          <w:rFonts w:hint="eastAsia" w:ascii="仿宋_GB2312" w:hAnsi="仿宋_GB2312" w:eastAsia="仿宋_GB2312" w:cs="仿宋_GB2312"/>
          <w:sz w:val="32"/>
          <w:szCs w:val="32"/>
        </w:rPr>
        <w:t>必须</w:t>
      </w:r>
      <w:r>
        <w:rPr>
          <w:rFonts w:hint="eastAsia" w:ascii="仿宋_GB2312" w:hAnsi="仿宋_GB2312" w:eastAsia="仿宋_GB2312" w:cs="仿宋_GB2312"/>
          <w:sz w:val="32"/>
          <w:szCs w:val="32"/>
          <w:lang w:eastAsia="zh-CN"/>
        </w:rPr>
        <w:t>按照要求进行取证。在时限内按要求完成取证任务的得</w:t>
      </w:r>
      <w:r>
        <w:rPr>
          <w:rFonts w:hint="eastAsia" w:ascii="仿宋_GB2312" w:hAnsi="仿宋_GB2312" w:eastAsia="仿宋_GB2312" w:cs="仿宋_GB2312"/>
          <w:sz w:val="32"/>
          <w:szCs w:val="32"/>
        </w:rPr>
        <w:t>满分，</w:t>
      </w:r>
      <w:r>
        <w:rPr>
          <w:rFonts w:hint="eastAsia" w:ascii="仿宋_GB2312" w:hAnsi="仿宋_GB2312" w:eastAsia="仿宋_GB2312" w:cs="仿宋_GB2312"/>
          <w:sz w:val="32"/>
          <w:szCs w:val="32"/>
          <w:lang w:eastAsia="zh-CN"/>
        </w:rPr>
        <w:t>未按时完成的每件任务</w:t>
      </w:r>
      <w:r>
        <w:rPr>
          <w:rFonts w:hint="eastAsia" w:ascii="仿宋_GB2312" w:hAnsi="仿宋_GB2312" w:eastAsia="仿宋_GB2312" w:cs="仿宋_GB2312"/>
          <w:sz w:val="32"/>
          <w:szCs w:val="32"/>
          <w:lang w:val="en-US" w:eastAsia="zh-CN"/>
        </w:rPr>
        <w:t>扣3</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lang w:eastAsia="zh-CN"/>
        </w:rPr>
        <w:t>，扣完为止。</w:t>
      </w:r>
    </w:p>
    <w:p>
      <w:pPr>
        <w:keepNext w:val="0"/>
        <w:keepLines w:val="0"/>
        <w:pageBreakBefore w:val="0"/>
        <w:widowControl w:val="0"/>
        <w:kinsoku/>
        <w:wordWrap/>
        <w:overflowPunct/>
        <w:topLinePunct w:val="0"/>
        <w:autoSpaceDE/>
        <w:autoSpaceDN/>
        <w:bidi w:val="0"/>
        <w:adjustRightInd/>
        <w:snapToGrid/>
        <w:spacing w:line="556" w:lineRule="exact"/>
        <w:ind w:firstLine="643"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（三）协调配合情况（</w:t>
      </w:r>
      <w:r>
        <w:rPr>
          <w:rFonts w:hint="eastAsia" w:ascii="楷体" w:hAnsi="楷体" w:eastAsia="楷体" w:cs="楷体"/>
          <w:b/>
          <w:bCs/>
          <w:sz w:val="32"/>
          <w:szCs w:val="32"/>
          <w:lang w:val="en-US" w:eastAsia="zh-CN"/>
        </w:rPr>
        <w:t>1</w:t>
      </w:r>
      <w:r>
        <w:rPr>
          <w:rFonts w:hint="eastAsia" w:ascii="楷体" w:hAnsi="楷体" w:eastAsia="楷体" w:cs="楷体"/>
          <w:b/>
          <w:bCs/>
          <w:sz w:val="32"/>
          <w:szCs w:val="32"/>
        </w:rPr>
        <w:t>0分）</w:t>
      </w:r>
    </w:p>
    <w:p>
      <w:pPr>
        <w:keepNext w:val="0"/>
        <w:keepLines w:val="0"/>
        <w:pageBreakBefore w:val="0"/>
        <w:widowControl w:val="0"/>
        <w:kinsoku/>
        <w:wordWrap/>
        <w:overflowPunct/>
        <w:topLinePunct w:val="0"/>
        <w:autoSpaceDE/>
        <w:autoSpaceDN/>
        <w:bidi w:val="0"/>
        <w:adjustRightInd/>
        <w:snapToGrid/>
        <w:spacing w:line="556"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1.协调配合工作情况（</w:t>
      </w: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分）。</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三级</w:t>
      </w:r>
      <w:r>
        <w:rPr>
          <w:rFonts w:hint="eastAsia" w:ascii="仿宋_GB2312" w:hAnsi="仿宋_GB2312" w:eastAsia="仿宋_GB2312" w:cs="仿宋_GB2312"/>
          <w:sz w:val="32"/>
          <w:szCs w:val="32"/>
        </w:rPr>
        <w:t>网格信息管理员</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积极协调</w:t>
      </w:r>
      <w:r>
        <w:rPr>
          <w:rFonts w:hint="eastAsia" w:ascii="仿宋_GB2312" w:hAnsi="仿宋_GB2312" w:eastAsia="仿宋_GB2312" w:cs="仿宋_GB2312"/>
          <w:sz w:val="32"/>
          <w:szCs w:val="32"/>
          <w:lang w:eastAsia="zh-CN"/>
        </w:rPr>
        <w:t>本网格内护林员、护河员，</w:t>
      </w:r>
      <w:r>
        <w:rPr>
          <w:rFonts w:hint="eastAsia" w:ascii="仿宋_GB2312" w:hAnsi="仿宋_GB2312" w:eastAsia="仿宋_GB2312" w:cs="仿宋_GB2312"/>
          <w:sz w:val="32"/>
          <w:szCs w:val="32"/>
        </w:rPr>
        <w:t>配合相关</w:t>
      </w:r>
      <w:r>
        <w:rPr>
          <w:rFonts w:hint="eastAsia" w:ascii="仿宋_GB2312" w:hAnsi="仿宋_GB2312" w:eastAsia="仿宋_GB2312" w:cs="仿宋_GB2312"/>
          <w:sz w:val="32"/>
          <w:szCs w:val="32"/>
          <w:lang w:eastAsia="zh-CN"/>
        </w:rPr>
        <w:t>职能</w:t>
      </w:r>
      <w:r>
        <w:rPr>
          <w:rFonts w:hint="eastAsia" w:ascii="仿宋_GB2312" w:hAnsi="仿宋_GB2312" w:eastAsia="仿宋_GB2312" w:cs="仿宋_GB2312"/>
          <w:sz w:val="32"/>
          <w:szCs w:val="32"/>
        </w:rPr>
        <w:t>部门解决</w:t>
      </w:r>
      <w:r>
        <w:rPr>
          <w:rFonts w:hint="eastAsia" w:ascii="仿宋_GB2312" w:hAnsi="仿宋_GB2312" w:eastAsia="仿宋_GB2312" w:cs="仿宋_GB2312"/>
          <w:sz w:val="32"/>
          <w:szCs w:val="32"/>
          <w:lang w:eastAsia="zh-CN"/>
        </w:rPr>
        <w:t>破坏生态环境</w:t>
      </w:r>
      <w:r>
        <w:rPr>
          <w:rFonts w:hint="eastAsia" w:ascii="仿宋_GB2312" w:hAnsi="仿宋_GB2312" w:eastAsia="仿宋_GB2312" w:cs="仿宋_GB2312"/>
          <w:sz w:val="32"/>
          <w:szCs w:val="32"/>
        </w:rPr>
        <w:t>问题</w:t>
      </w:r>
      <w:r>
        <w:rPr>
          <w:rFonts w:hint="eastAsia" w:ascii="仿宋_GB2312" w:hAnsi="仿宋_GB2312" w:eastAsia="仿宋_GB2312" w:cs="仿宋_GB2312"/>
          <w:sz w:val="32"/>
          <w:szCs w:val="32"/>
          <w:lang w:eastAsia="zh-CN"/>
        </w:rPr>
        <w:t>，防止事件扩大。</w:t>
      </w:r>
      <w:r>
        <w:rPr>
          <w:rFonts w:hint="eastAsia" w:ascii="仿宋_GB2312" w:hAnsi="仿宋_GB2312" w:eastAsia="仿宋_GB2312" w:cs="仿宋_GB2312"/>
          <w:sz w:val="32"/>
          <w:szCs w:val="32"/>
        </w:rPr>
        <w:t>未及时协调配合相关部门进行问题处置，</w:t>
      </w:r>
      <w:r>
        <w:rPr>
          <w:rFonts w:hint="eastAsia" w:ascii="仿宋_GB2312" w:hAnsi="仿宋_GB2312" w:eastAsia="仿宋_GB2312" w:cs="仿宋_GB2312"/>
          <w:sz w:val="32"/>
          <w:szCs w:val="32"/>
          <w:lang w:eastAsia="zh-CN"/>
        </w:rPr>
        <w:t>每次</w:t>
      </w:r>
      <w:r>
        <w:rPr>
          <w:rFonts w:hint="eastAsia" w:ascii="仿宋_GB2312" w:hAnsi="仿宋_GB2312" w:eastAsia="仿宋_GB2312" w:cs="仿宋_GB2312"/>
          <w:sz w:val="32"/>
          <w:szCs w:val="32"/>
        </w:rPr>
        <w:t>扣2分。</w:t>
      </w:r>
      <w:r>
        <w:rPr>
          <w:rFonts w:hint="eastAsia" w:ascii="仿宋_GB2312" w:hAnsi="仿宋_GB2312" w:eastAsia="仿宋_GB2312" w:cs="仿宋_GB2312"/>
          <w:sz w:val="32"/>
          <w:szCs w:val="32"/>
          <w:lang w:eastAsia="zh-CN"/>
        </w:rPr>
        <w:t>因工作需要，上级网格安排网格信息管理员开展其他工作，网格信息管理员应服从安排、积极配合，严格按照要求完成任务。不配合工作，敷衍了事的，扣</w:t>
      </w:r>
      <w:r>
        <w:rPr>
          <w:rFonts w:hint="eastAsia" w:ascii="仿宋_GB2312" w:hAnsi="仿宋_GB2312" w:eastAsia="仿宋_GB2312" w:cs="仿宋_GB2312"/>
          <w:sz w:val="32"/>
          <w:szCs w:val="32"/>
          <w:lang w:val="en-US" w:eastAsia="zh-CN"/>
        </w:rPr>
        <w:t>3分。</w:t>
      </w:r>
    </w:p>
    <w:p>
      <w:pPr>
        <w:keepNext w:val="0"/>
        <w:keepLines w:val="0"/>
        <w:pageBreakBefore w:val="0"/>
        <w:widowControl w:val="0"/>
        <w:kinsoku/>
        <w:wordWrap/>
        <w:overflowPunct/>
        <w:topLinePunct w:val="0"/>
        <w:autoSpaceDE/>
        <w:autoSpaceDN/>
        <w:bidi w:val="0"/>
        <w:adjustRightInd/>
        <w:snapToGrid/>
        <w:spacing w:line="556"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2.问题处理跟踪（</w:t>
      </w: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分）。</w:t>
      </w:r>
      <w:r>
        <w:rPr>
          <w:rFonts w:hint="eastAsia" w:ascii="仿宋_GB2312" w:hAnsi="仿宋_GB2312" w:eastAsia="仿宋_GB2312" w:cs="仿宋_GB2312"/>
          <w:sz w:val="32"/>
          <w:szCs w:val="32"/>
        </w:rPr>
        <w:t>上级网格或相关部门对问题处理后，</w:t>
      </w:r>
      <w:r>
        <w:rPr>
          <w:rFonts w:hint="eastAsia" w:ascii="仿宋_GB2312" w:hAnsi="仿宋_GB2312" w:eastAsia="仿宋_GB2312" w:cs="仿宋_GB2312"/>
          <w:sz w:val="32"/>
          <w:szCs w:val="32"/>
          <w:lang w:eastAsia="zh-CN"/>
        </w:rPr>
        <w:t>三级</w:t>
      </w:r>
      <w:r>
        <w:rPr>
          <w:rFonts w:hint="eastAsia" w:ascii="仿宋_GB2312" w:hAnsi="仿宋_GB2312" w:eastAsia="仿宋_GB2312" w:cs="仿宋_GB2312"/>
          <w:sz w:val="32"/>
          <w:szCs w:val="32"/>
        </w:rPr>
        <w:t>网格信息管理员应及时跟踪问题处理情况，反馈处理结果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未</w:t>
      </w:r>
      <w:r>
        <w:rPr>
          <w:rFonts w:hint="eastAsia" w:ascii="仿宋_GB2312" w:hAnsi="仿宋_GB2312" w:eastAsia="仿宋_GB2312" w:cs="仿宋_GB2312"/>
          <w:sz w:val="32"/>
          <w:szCs w:val="32"/>
          <w:lang w:eastAsia="zh-CN"/>
        </w:rPr>
        <w:t>反馈处理结果</w:t>
      </w:r>
      <w:r>
        <w:rPr>
          <w:rFonts w:hint="eastAsia" w:ascii="仿宋_GB2312" w:hAnsi="仿宋_GB2312" w:eastAsia="仿宋_GB2312" w:cs="仿宋_GB2312"/>
          <w:sz w:val="32"/>
          <w:szCs w:val="32"/>
        </w:rPr>
        <w:t>扣2分。</w:t>
      </w:r>
    </w:p>
    <w:p>
      <w:pPr>
        <w:keepNext w:val="0"/>
        <w:keepLines w:val="0"/>
        <w:pageBreakBefore w:val="0"/>
        <w:widowControl w:val="0"/>
        <w:kinsoku/>
        <w:wordWrap/>
        <w:overflowPunct/>
        <w:topLinePunct w:val="0"/>
        <w:autoSpaceDE/>
        <w:autoSpaceDN/>
        <w:bidi w:val="0"/>
        <w:adjustRightInd/>
        <w:snapToGrid/>
        <w:spacing w:line="556" w:lineRule="exact"/>
        <w:ind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（四）加分项</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工作认真，按要求完成各项任务</w:t>
      </w:r>
      <w:r>
        <w:rPr>
          <w:rFonts w:hint="eastAsia" w:ascii="仿宋_GB2312" w:hAnsi="仿宋_GB2312" w:eastAsia="仿宋_GB2312" w:cs="仿宋_GB2312"/>
          <w:sz w:val="32"/>
          <w:szCs w:val="32"/>
        </w:rPr>
        <w:t>加</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受到县级及以上部门表扬每次加5</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提出新观点及建议，创新性开展工作加5-10分。</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4.反映违建、黑作坊、乱采乱挖、滥砍滥伐等破坏生态环境行为，经有关部门查证属实，每次加5-10分。</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5.打击破坏生态环境资源违法犯罪行为，向公安机关提供重要线索，每次加5-10分。</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6.现场抓获滥捕滥猎、电鱼毒鱼、收购贩卖野生动物等违法犯罪分子，每次加5-10分。</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每月进行汇总得分，每季度</w:t>
      </w:r>
      <w:r>
        <w:rPr>
          <w:rFonts w:hint="eastAsia" w:ascii="仿宋_GB2312" w:hAnsi="仿宋_GB2312" w:eastAsia="仿宋_GB2312" w:cs="仿宋_GB2312"/>
          <w:sz w:val="32"/>
          <w:szCs w:val="32"/>
          <w:lang w:eastAsia="zh-CN"/>
        </w:rPr>
        <w:t>发放一次绩效奖励。</w:t>
      </w:r>
      <w:r>
        <w:rPr>
          <w:rFonts w:hint="eastAsia" w:ascii="仿宋_GB2312" w:hAnsi="仿宋_GB2312" w:eastAsia="仿宋_GB2312" w:cs="仿宋_GB2312"/>
          <w:sz w:val="32"/>
          <w:szCs w:val="32"/>
          <w:lang w:val="en-US" w:eastAsia="zh-CN"/>
        </w:rPr>
        <w:t>60分以下</w:t>
      </w:r>
      <w:r>
        <w:rPr>
          <w:rFonts w:hint="eastAsia" w:ascii="仿宋_GB2312" w:hAnsi="仿宋_GB2312" w:eastAsia="仿宋_GB2312" w:cs="仿宋_GB2312"/>
          <w:sz w:val="32"/>
          <w:szCs w:val="32"/>
        </w:rPr>
        <w:t>为不合格无绩效奖励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60分-90分（不含90分）按照每分5元标准</w:t>
      </w:r>
      <w:r>
        <w:rPr>
          <w:rFonts w:hint="eastAsia" w:ascii="仿宋_GB2312" w:hAnsi="仿宋_GB2312" w:eastAsia="仿宋_GB2312" w:cs="仿宋_GB2312"/>
          <w:sz w:val="32"/>
          <w:szCs w:val="32"/>
        </w:rPr>
        <w:t>发放绩效奖励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90分以上（含90分</w:t>
      </w:r>
      <w:r>
        <w:rPr>
          <w:rFonts w:hint="eastAsia" w:ascii="仿宋_GB2312" w:hAnsi="仿宋_GB2312" w:eastAsia="仿宋_GB2312" w:cs="仿宋_GB2312"/>
          <w:sz w:val="32"/>
          <w:szCs w:val="32"/>
          <w:lang w:eastAsia="zh-CN"/>
        </w:rPr>
        <w:t>）全额发放</w:t>
      </w:r>
      <w:r>
        <w:rPr>
          <w:rFonts w:hint="eastAsia" w:ascii="仿宋_GB2312" w:hAnsi="仿宋_GB2312" w:eastAsia="仿宋_GB2312" w:cs="仿宋_GB2312"/>
          <w:sz w:val="32"/>
          <w:szCs w:val="32"/>
          <w:lang w:val="en-US" w:eastAsia="zh-CN"/>
        </w:rPr>
        <w:t>500元绩效奖励。满分以上加分项按照每分20元标准发放奖励。</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六、辞退制度</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网格信息管理员在工作中有以下情形者，予以辞退，重新聘任：</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1.当月在检查中出现两次或累计三次以上</w:t>
      </w:r>
      <w:r>
        <w:rPr>
          <w:rFonts w:hint="eastAsia" w:ascii="仿宋_GB2312" w:hAnsi="仿宋_GB2312" w:eastAsia="仿宋_GB2312" w:cs="仿宋_GB2312"/>
          <w:sz w:val="32"/>
          <w:szCs w:val="32"/>
          <w:lang w:eastAsia="zh-CN"/>
        </w:rPr>
        <w:t>无故</w:t>
      </w:r>
      <w:r>
        <w:rPr>
          <w:rFonts w:hint="eastAsia" w:ascii="仿宋_GB2312" w:hAnsi="仿宋_GB2312" w:eastAsia="仿宋_GB2312" w:cs="仿宋_GB2312"/>
          <w:sz w:val="32"/>
          <w:szCs w:val="32"/>
        </w:rPr>
        <w:t>不在岗或者不能及时到达指定区域的；</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2.连续两个月或年度累计三个月考核分值低于60分的；</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3.每月巡查信息上报连续两个月或累计三个月低于10次的；</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4.无正当理由连续缺席</w:t>
      </w:r>
      <w:r>
        <w:rPr>
          <w:rFonts w:hint="eastAsia" w:ascii="仿宋_GB2312" w:hAnsi="仿宋_GB2312" w:eastAsia="仿宋_GB2312" w:cs="仿宋_GB2312"/>
          <w:sz w:val="32"/>
          <w:szCs w:val="32"/>
          <w:lang w:eastAsia="zh-CN"/>
        </w:rPr>
        <w:t>例会</w:t>
      </w:r>
      <w:r>
        <w:rPr>
          <w:rFonts w:hint="eastAsia" w:ascii="仿宋_GB2312" w:hAnsi="仿宋_GB2312" w:eastAsia="仿宋_GB2312" w:cs="仿宋_GB2312"/>
          <w:sz w:val="32"/>
          <w:szCs w:val="32"/>
        </w:rPr>
        <w:t>或者培训会连续两次或</w:t>
      </w:r>
      <w:r>
        <w:rPr>
          <w:rFonts w:hint="eastAsia" w:ascii="仿宋_GB2312" w:hAnsi="仿宋_GB2312" w:eastAsia="仿宋_GB2312" w:cs="仿宋_GB2312"/>
          <w:sz w:val="32"/>
          <w:szCs w:val="32"/>
          <w:lang w:eastAsia="zh-CN"/>
        </w:rPr>
        <w:t>年度</w:t>
      </w:r>
      <w:r>
        <w:rPr>
          <w:rFonts w:hint="eastAsia" w:ascii="仿宋_GB2312" w:hAnsi="仿宋_GB2312" w:eastAsia="仿宋_GB2312" w:cs="仿宋_GB2312"/>
          <w:sz w:val="32"/>
          <w:szCs w:val="32"/>
        </w:rPr>
        <w:t>累计三次的；</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5.同一个月类似问题反复被发现3次（含）以上的；</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6.各项工作任务不能按时完成累计超过三次或造成重大影响的；</w:t>
      </w:r>
    </w:p>
    <w:p>
      <w:pPr>
        <w:keepNext w:val="0"/>
        <w:keepLines w:val="0"/>
        <w:pageBreakBefore w:val="0"/>
        <w:widowControl w:val="0"/>
        <w:kinsoku/>
        <w:wordWrap/>
        <w:overflowPunct/>
        <w:topLinePunct w:val="0"/>
        <w:autoSpaceDE/>
        <w:autoSpaceDN/>
        <w:bidi w:val="0"/>
        <w:adjustRightInd/>
        <w:snapToGrid/>
        <w:spacing w:line="556" w:lineRule="exact"/>
        <w:ind w:left="638" w:leftChars="304" w:firstLine="0" w:firstLineChars="0"/>
        <w:jc w:val="both"/>
        <w:textAlignment w:val="auto"/>
        <w:rPr>
          <w:rFonts w:hint="eastAsia" w:ascii="黑体" w:hAnsi="黑体" w:eastAsia="黑体"/>
          <w:sz w:val="32"/>
          <w:szCs w:val="32"/>
        </w:rPr>
      </w:pPr>
      <w:r>
        <w:rPr>
          <w:rFonts w:hint="eastAsia" w:ascii="仿宋_GB2312" w:hAnsi="仿宋_GB2312" w:eastAsia="仿宋_GB2312" w:cs="仿宋_GB2312"/>
          <w:sz w:val="32"/>
          <w:szCs w:val="32"/>
        </w:rPr>
        <w:t>7.不服从领导安排，不配合相关工作，拒不履行</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职责的</w:t>
      </w:r>
      <w:r>
        <w:rPr>
          <w:rFonts w:hint="eastAsia" w:ascii="仿宋_GB2312" w:hAnsi="仿宋_GB2312" w:eastAsia="仿宋_GB2312" w:cs="仿宋_GB2312"/>
          <w:sz w:val="32"/>
          <w:szCs w:val="32"/>
          <w:lang w:eastAsia="zh-CN"/>
        </w:rPr>
        <w:t>。</w:t>
      </w:r>
      <w:r>
        <w:rPr>
          <w:rFonts w:hint="eastAsia" w:ascii="黑体" w:hAnsi="黑体" w:eastAsia="黑体" w:cs="黑体"/>
          <w:sz w:val="32"/>
          <w:szCs w:val="32"/>
          <w:lang w:eastAsia="zh-CN"/>
        </w:rPr>
        <w:t>七、</w:t>
      </w:r>
      <w:r>
        <w:rPr>
          <w:rFonts w:hint="eastAsia" w:ascii="黑体" w:hAnsi="黑体" w:eastAsia="黑体" w:cs="黑体"/>
          <w:sz w:val="32"/>
          <w:szCs w:val="32"/>
        </w:rPr>
        <w:t>附则</w:t>
      </w: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1.</w:t>
      </w:r>
      <w:r>
        <w:rPr>
          <w:rFonts w:hint="eastAsia" w:ascii="仿宋" w:hAnsi="仿宋" w:eastAsia="仿宋"/>
          <w:sz w:val="32"/>
          <w:szCs w:val="32"/>
        </w:rPr>
        <w:t>本办法由县秦岭办负责</w:t>
      </w:r>
      <w:r>
        <w:rPr>
          <w:rFonts w:hint="eastAsia" w:ascii="仿宋" w:hAnsi="仿宋" w:eastAsia="仿宋"/>
          <w:sz w:val="32"/>
          <w:szCs w:val="32"/>
          <w:lang w:eastAsia="zh-CN"/>
        </w:rPr>
        <w:t>解释</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556" w:lineRule="exact"/>
        <w:jc w:val="left"/>
        <w:textAlignment w:val="auto"/>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2.</w:t>
      </w:r>
      <w:r>
        <w:rPr>
          <w:rFonts w:hint="eastAsia" w:ascii="仿宋" w:hAnsi="仿宋" w:eastAsia="仿宋"/>
          <w:sz w:val="32"/>
          <w:szCs w:val="32"/>
        </w:rPr>
        <w:t>本办法执行后，《宁陕县秦岭生态环境保护网格化管理三级网格信息管理员管理办法》宁发改字〔2018〕360号自行废止。</w:t>
      </w:r>
    </w:p>
    <w:p>
      <w:pPr>
        <w:keepNext w:val="0"/>
        <w:keepLines w:val="0"/>
        <w:pageBreakBefore w:val="0"/>
        <w:widowControl w:val="0"/>
        <w:kinsoku/>
        <w:wordWrap/>
        <w:overflowPunct/>
        <w:topLinePunct w:val="0"/>
        <w:autoSpaceDE/>
        <w:autoSpaceDN/>
        <w:bidi w:val="0"/>
        <w:adjustRightInd/>
        <w:snapToGrid/>
        <w:spacing w:line="556" w:lineRule="exact"/>
        <w:ind w:firstLine="640"/>
        <w:textAlignment w:val="auto"/>
        <w:rPr>
          <w:rFonts w:hint="default" w:ascii="仿宋_GB2312" w:hAnsi="仿宋_GB2312" w:eastAsia="仿宋_GB2312" w:cs="仿宋_GB2312"/>
          <w:sz w:val="32"/>
          <w:szCs w:val="32"/>
          <w:lang w:val="en-US" w:eastAsia="zh-CN"/>
        </w:rPr>
      </w:pPr>
      <w:r>
        <w:rPr>
          <w:rFonts w:hint="eastAsia" w:ascii="仿宋" w:hAnsi="仿宋" w:eastAsia="仿宋"/>
          <w:sz w:val="32"/>
          <w:szCs w:val="32"/>
          <w:lang w:val="en-US" w:eastAsia="zh-CN"/>
        </w:rPr>
        <w:t>3.</w:t>
      </w:r>
      <w:r>
        <w:rPr>
          <w:rFonts w:hint="eastAsia" w:ascii="仿宋" w:hAnsi="仿宋" w:eastAsia="仿宋"/>
          <w:sz w:val="32"/>
          <w:szCs w:val="32"/>
        </w:rPr>
        <w:t>本办法自20</w:t>
      </w:r>
      <w:r>
        <w:rPr>
          <w:rFonts w:hint="eastAsia" w:ascii="仿宋" w:hAnsi="仿宋" w:eastAsia="仿宋"/>
          <w:sz w:val="32"/>
          <w:szCs w:val="32"/>
          <w:lang w:val="en-US" w:eastAsia="zh-CN"/>
        </w:rPr>
        <w:t>2</w:t>
      </w:r>
      <w:bookmarkStart w:id="0" w:name="_GoBack"/>
      <w:bookmarkEnd w:id="0"/>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val="en-US" w:eastAsia="zh-CN"/>
        </w:rPr>
        <w:t>1</w:t>
      </w:r>
      <w:r>
        <w:rPr>
          <w:rFonts w:hint="eastAsia" w:ascii="仿宋" w:hAnsi="仿宋" w:eastAsia="仿宋"/>
          <w:sz w:val="32"/>
          <w:szCs w:val="32"/>
        </w:rPr>
        <w:t>月</w:t>
      </w:r>
      <w:r>
        <w:rPr>
          <w:rFonts w:hint="eastAsia" w:ascii="仿宋" w:hAnsi="仿宋" w:eastAsia="仿宋"/>
          <w:sz w:val="32"/>
          <w:szCs w:val="32"/>
          <w:lang w:val="en-US" w:eastAsia="zh-CN"/>
        </w:rPr>
        <w:t>1</w:t>
      </w:r>
      <w:r>
        <w:rPr>
          <w:rFonts w:hint="eastAsia" w:ascii="仿宋" w:hAnsi="仿宋" w:eastAsia="仿宋"/>
          <w:sz w:val="32"/>
          <w:szCs w:val="32"/>
        </w:rPr>
        <w:t>日起执行。</w:t>
      </w:r>
    </w:p>
    <w:p>
      <w:pPr>
        <w:pStyle w:val="3"/>
        <w:ind w:left="0" w:leftChars="0" w:firstLine="0" w:firstLineChars="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pStyle w:val="3"/>
        <w:ind w:left="0" w:leftChars="0" w:firstLine="0" w:firstLineChars="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widowControl w:val="0"/>
        <w:numPr>
          <w:ilvl w:val="0"/>
          <w:numId w:val="0"/>
        </w:numPr>
        <w:jc w:val="both"/>
        <w:rPr>
          <w:rFonts w:hint="eastAsia" w:ascii="仿宋_GB2312" w:hAnsi="仿宋_GB2312" w:eastAsia="仿宋_GB2312" w:cs="仿宋_GB2312"/>
          <w:spacing w:val="0"/>
          <w:sz w:val="32"/>
          <w:szCs w:val="32"/>
          <w:lang w:val="en-US" w:eastAsia="zh-CN"/>
        </w:rPr>
      </w:pPr>
    </w:p>
    <w:p>
      <w:pPr>
        <w:widowControl w:val="0"/>
        <w:numPr>
          <w:ilvl w:val="0"/>
          <w:numId w:val="0"/>
        </w:numPr>
        <w:jc w:val="both"/>
        <w:rPr>
          <w:rFonts w:hint="eastAsia" w:ascii="仿宋_GB2312" w:hAnsi="仿宋_GB2312" w:eastAsia="仿宋_GB2312" w:cs="仿宋_GB2312"/>
          <w:spacing w:val="0"/>
          <w:sz w:val="32"/>
          <w:szCs w:val="32"/>
          <w:lang w:val="en-US" w:eastAsia="zh-CN"/>
        </w:rPr>
      </w:pPr>
    </w:p>
    <w:p>
      <w:pPr>
        <w:widowControl w:val="0"/>
        <w:numPr>
          <w:ilvl w:val="0"/>
          <w:numId w:val="0"/>
        </w:numPr>
        <w:jc w:val="both"/>
        <w:rPr>
          <w:rFonts w:hint="eastAsia" w:ascii="仿宋_GB2312" w:hAnsi="仿宋_GB2312" w:eastAsia="仿宋_GB2312" w:cs="仿宋_GB2312"/>
          <w:spacing w:val="0"/>
          <w:sz w:val="32"/>
          <w:szCs w:val="32"/>
          <w:lang w:val="en-US" w:eastAsia="zh-CN"/>
        </w:rPr>
      </w:pPr>
    </w:p>
    <w:p>
      <w:pPr>
        <w:pStyle w:val="2"/>
        <w:rPr>
          <w:rFonts w:hint="eastAsia" w:ascii="仿宋_GB2312" w:hAnsi="仿宋_GB2312" w:eastAsia="仿宋_GB2312" w:cs="仿宋_GB2312"/>
          <w:spacing w:val="0"/>
          <w:sz w:val="32"/>
          <w:szCs w:val="32"/>
          <w:lang w:val="en-US" w:eastAsia="zh-CN"/>
        </w:rPr>
      </w:pPr>
    </w:p>
    <w:p>
      <w:pPr>
        <w:pStyle w:val="3"/>
        <w:rPr>
          <w:rFonts w:hint="eastAsia" w:ascii="仿宋_GB2312" w:hAnsi="仿宋_GB2312" w:eastAsia="仿宋_GB2312" w:cs="仿宋_GB2312"/>
          <w:spacing w:val="0"/>
          <w:sz w:val="32"/>
          <w:szCs w:val="32"/>
          <w:lang w:val="en-US" w:eastAsia="zh-CN"/>
        </w:rPr>
      </w:pPr>
    </w:p>
    <w:p>
      <w:pPr>
        <w:pStyle w:val="3"/>
        <w:rPr>
          <w:rFonts w:hint="eastAsia" w:ascii="仿宋_GB2312" w:hAnsi="仿宋_GB2312" w:eastAsia="仿宋_GB2312" w:cs="仿宋_GB2312"/>
          <w:spacing w:val="0"/>
          <w:sz w:val="32"/>
          <w:szCs w:val="32"/>
          <w:lang w:val="en-US" w:eastAsia="zh-CN"/>
        </w:rPr>
      </w:pPr>
    </w:p>
    <w:p>
      <w:pPr>
        <w:pStyle w:val="3"/>
        <w:rPr>
          <w:rFonts w:hint="eastAsia" w:ascii="仿宋_GB2312" w:hAnsi="仿宋_GB2312" w:eastAsia="仿宋_GB2312" w:cs="仿宋_GB2312"/>
          <w:spacing w:val="0"/>
          <w:sz w:val="32"/>
          <w:szCs w:val="32"/>
          <w:lang w:val="en-US" w:eastAsia="zh-CN"/>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jc w:val="center"/>
        <w:textAlignment w:val="auto"/>
        <w:outlineLvl w:val="9"/>
        <w:rPr>
          <w:rFonts w:hint="eastAsia" w:ascii="方正小标宋简体" w:hAnsi="方正小标宋简体" w:eastAsia="方正小标宋简体" w:cs="方正小标宋简体"/>
          <w:sz w:val="44"/>
          <w:szCs w:val="44"/>
          <w:lang w:eastAsia="zh-CN"/>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生态环境违法线索移交</w:t>
      </w:r>
      <w:r>
        <w:rPr>
          <w:rFonts w:hint="eastAsia" w:ascii="方正小标宋简体" w:hAnsi="方正小标宋简体" w:eastAsia="方正小标宋简体" w:cs="方正小标宋简体"/>
          <w:spacing w:val="0"/>
          <w:sz w:val="44"/>
          <w:szCs w:val="44"/>
          <w:lang w:eastAsia="zh-CN"/>
        </w:rPr>
        <w:t>制度</w:t>
      </w:r>
      <w:r>
        <w:rPr>
          <w:rFonts w:hint="eastAsia" w:ascii="方正小标宋简体" w:hAnsi="方正小标宋简体" w:eastAsia="方正小标宋简体" w:cs="方正小标宋简体"/>
          <w:sz w:val="44"/>
          <w:szCs w:val="44"/>
          <w:lang w:eastAsia="zh-CN"/>
        </w:rPr>
        <w:t>（试行）</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420"/>
        <w:textAlignment w:val="auto"/>
        <w:rPr>
          <w:rStyle w:val="13"/>
          <w:rFonts w:hint="eastAsia" w:ascii="微软雅黑" w:hAnsi="微软雅黑" w:eastAsia="微软雅黑" w:cs="微软雅黑"/>
          <w:color w:val="494949"/>
          <w:shd w:val="clear" w:color="auto" w:fill="FFFFFF"/>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hint="eastAsia" w:ascii="仿宋_GB2312" w:hAnsi="Verdana" w:eastAsia="仿宋_GB2312" w:cs="仿宋_GB2312"/>
          <w:kern w:val="0"/>
          <w:sz w:val="32"/>
          <w:szCs w:val="32"/>
          <w:lang w:val="en-US" w:eastAsia="zh-CN" w:bidi="ar-SA"/>
        </w:rPr>
      </w:pPr>
      <w:r>
        <w:rPr>
          <w:rFonts w:hint="eastAsia" w:ascii="黑体" w:hAnsi="黑体" w:eastAsia="黑体" w:cs="黑体"/>
          <w:b w:val="0"/>
          <w:bCs w:val="0"/>
          <w:sz w:val="32"/>
          <w:szCs w:val="32"/>
          <w:lang w:val="en-US" w:eastAsia="zh-CN"/>
        </w:rPr>
        <w:t>第一条</w:t>
      </w:r>
      <w:r>
        <w:rPr>
          <w:rFonts w:hint="eastAsia" w:ascii="仿宋_GB2312" w:hAnsi="仿宋_GB2312" w:eastAsia="仿宋_GB2312" w:cs="仿宋_GB2312"/>
          <w:b/>
          <w:bCs/>
          <w:sz w:val="32"/>
          <w:szCs w:val="32"/>
          <w:lang w:val="en-US" w:eastAsia="zh-CN"/>
        </w:rPr>
        <w:t xml:space="preserve"> </w:t>
      </w:r>
      <w:r>
        <w:rPr>
          <w:rFonts w:hint="eastAsia" w:ascii="仿宋_GB2312" w:hAnsi="Verdana" w:eastAsia="仿宋_GB2312" w:cs="仿宋_GB2312"/>
          <w:kern w:val="0"/>
          <w:sz w:val="32"/>
          <w:szCs w:val="32"/>
          <w:lang w:val="en-US" w:eastAsia="zh-CN" w:bidi="ar-SA"/>
        </w:rPr>
        <w:t>为提升宁陕县生态环境保护综合治理能力，加强生态环境主管部门与其他依法行使生态环境监督管理权的部门的协作配合，依法查处生态环境违法行为，根据《中华人民共和国行政处罚法》《中华人民共和国环境保护法》《陕西省秦岭生态环境保护条例》《陕西省生态环境保护综合行政执法事项指导目录》《安康市“十四五”生态环境保护规划》《宁陕县生态环境保护责任清单》等规定，制定本办法。</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hint="eastAsia" w:ascii="仿宋_GB2312" w:hAnsi="Verdana" w:eastAsia="仿宋_GB2312" w:cs="仿宋_GB2312"/>
          <w:kern w:val="0"/>
          <w:sz w:val="32"/>
          <w:szCs w:val="32"/>
          <w:lang w:val="en-US" w:eastAsia="zh-CN" w:bidi="ar-SA"/>
        </w:rPr>
      </w:pPr>
      <w:r>
        <w:rPr>
          <w:rFonts w:hint="eastAsia" w:ascii="黑体" w:hAnsi="黑体" w:eastAsia="黑体" w:cs="黑体"/>
          <w:b w:val="0"/>
          <w:bCs w:val="0"/>
          <w:sz w:val="32"/>
          <w:szCs w:val="32"/>
          <w:lang w:val="en-US" w:eastAsia="zh-CN"/>
        </w:rPr>
        <w:t>第二条</w:t>
      </w:r>
      <w:r>
        <w:rPr>
          <w:rFonts w:hint="eastAsia" w:ascii="仿宋_GB2312" w:hAnsi="Verdana" w:eastAsia="仿宋_GB2312" w:cs="仿宋_GB2312"/>
          <w:b/>
          <w:bCs/>
          <w:kern w:val="0"/>
          <w:sz w:val="32"/>
          <w:szCs w:val="32"/>
          <w:lang w:val="en-US" w:eastAsia="zh-CN" w:bidi="ar-SA"/>
        </w:rPr>
        <w:t xml:space="preserve"> </w:t>
      </w:r>
      <w:r>
        <w:rPr>
          <w:rFonts w:hint="eastAsia" w:ascii="仿宋_GB2312" w:hAnsi="Verdana" w:eastAsia="仿宋_GB2312" w:cs="仿宋_GB2312"/>
          <w:kern w:val="0"/>
          <w:sz w:val="32"/>
          <w:szCs w:val="32"/>
          <w:lang w:val="en-US" w:eastAsia="zh-CN" w:bidi="ar-SA"/>
        </w:rPr>
        <w:t>在我县行政区域内发生的生态环境违法行为的线索移交，适用本办法。法律、法规、规章对生态环境违法案件移交另有规定的，适用其规定。</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hint="eastAsia" w:ascii="仿宋_GB2312" w:hAnsi="Verdana" w:eastAsia="仿宋_GB2312" w:cs="仿宋_GB2312"/>
          <w:kern w:val="0"/>
          <w:sz w:val="32"/>
          <w:szCs w:val="32"/>
          <w:lang w:val="en-US" w:eastAsia="zh-CN" w:bidi="ar-SA"/>
        </w:rPr>
      </w:pPr>
      <w:r>
        <w:rPr>
          <w:rFonts w:hint="eastAsia" w:ascii="黑体" w:hAnsi="黑体" w:eastAsia="黑体" w:cs="黑体"/>
          <w:b w:val="0"/>
          <w:bCs w:val="0"/>
          <w:sz w:val="32"/>
          <w:szCs w:val="32"/>
          <w:lang w:val="en-US" w:eastAsia="zh-CN"/>
        </w:rPr>
        <w:t xml:space="preserve">第三条 </w:t>
      </w:r>
      <w:r>
        <w:rPr>
          <w:rFonts w:hint="eastAsia" w:ascii="仿宋_GB2312" w:hAnsi="Verdana" w:eastAsia="仿宋_GB2312" w:cs="仿宋_GB2312"/>
          <w:kern w:val="0"/>
          <w:sz w:val="32"/>
          <w:szCs w:val="32"/>
          <w:lang w:val="en-US" w:eastAsia="zh-CN" w:bidi="ar-SA"/>
        </w:rPr>
        <w:t>生态环境违法线索的移交遵循“管发展必须管环保、管行业必须管环保、管生产必须管环保”的“三管三必须”原则，做到生态环境违法线索的全部移交和及时移交。</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hint="eastAsia" w:ascii="仿宋_GB2312" w:hAnsi="Verdana" w:eastAsia="仿宋_GB2312" w:cs="仿宋_GB2312"/>
          <w:kern w:val="0"/>
          <w:sz w:val="32"/>
          <w:szCs w:val="32"/>
          <w:lang w:val="en-US" w:eastAsia="zh-CN" w:bidi="ar-SA"/>
        </w:rPr>
      </w:pPr>
      <w:r>
        <w:rPr>
          <w:rFonts w:hint="eastAsia" w:ascii="黑体" w:hAnsi="黑体" w:eastAsia="黑体" w:cs="黑体"/>
          <w:b w:val="0"/>
          <w:bCs w:val="0"/>
          <w:sz w:val="32"/>
          <w:szCs w:val="32"/>
          <w:lang w:val="en-US" w:eastAsia="zh-CN"/>
        </w:rPr>
        <w:t>第四条</w:t>
      </w:r>
      <w:r>
        <w:rPr>
          <w:rFonts w:hint="eastAsia" w:ascii="仿宋_GB2312" w:hAnsi="Verdana" w:eastAsia="仿宋_GB2312" w:cs="仿宋_GB2312"/>
          <w:kern w:val="0"/>
          <w:sz w:val="32"/>
          <w:szCs w:val="32"/>
          <w:lang w:val="en-US" w:eastAsia="zh-CN" w:bidi="ar-SA"/>
        </w:rPr>
        <w:t xml:space="preserve"> 本办法所称生态环境部门包括宁陕县秦岭生态环境保护办公室、宁陕县生态环境保护委员会办公室。</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hint="eastAsia" w:ascii="仿宋_GB2312" w:hAnsi="Verdana" w:eastAsia="仿宋_GB2312" w:cs="仿宋_GB2312"/>
          <w:kern w:val="0"/>
          <w:sz w:val="32"/>
          <w:szCs w:val="32"/>
          <w:lang w:val="en-US" w:eastAsia="zh-CN" w:bidi="ar-SA"/>
        </w:rPr>
      </w:pPr>
      <w:r>
        <w:rPr>
          <w:rFonts w:hint="eastAsia" w:ascii="仿宋_GB2312" w:hAnsi="Verdana" w:eastAsia="仿宋_GB2312" w:cs="仿宋_GB2312"/>
          <w:kern w:val="0"/>
          <w:sz w:val="32"/>
          <w:szCs w:val="32"/>
          <w:lang w:val="en-US" w:eastAsia="zh-CN" w:bidi="ar-SA"/>
        </w:rPr>
        <w:t>本办法所称相关部门，包括县发改局、安康市生态环境局宁陕分局、县农水局、县住建局、县自然资源局、各乡镇等负有生态环境保护职责的部门。</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hint="eastAsia" w:ascii="仿宋_GB2312" w:hAnsi="Verdana" w:eastAsia="仿宋_GB2312" w:cs="仿宋_GB2312"/>
          <w:kern w:val="0"/>
          <w:sz w:val="32"/>
          <w:szCs w:val="32"/>
          <w:lang w:val="en-US" w:eastAsia="zh-CN" w:bidi="ar-SA"/>
        </w:rPr>
      </w:pPr>
      <w:r>
        <w:rPr>
          <w:rFonts w:hint="eastAsia" w:ascii="黑体" w:hAnsi="黑体" w:eastAsia="黑体" w:cs="黑体"/>
          <w:b w:val="0"/>
          <w:bCs w:val="0"/>
          <w:sz w:val="32"/>
          <w:szCs w:val="32"/>
          <w:lang w:val="en-US" w:eastAsia="zh-CN"/>
        </w:rPr>
        <w:t>第五条</w:t>
      </w:r>
      <w:r>
        <w:rPr>
          <w:rFonts w:hint="eastAsia" w:ascii="仿宋_GB2312" w:hAnsi="Verdana" w:eastAsia="仿宋_GB2312" w:cs="仿宋_GB2312"/>
          <w:b/>
          <w:bCs/>
          <w:kern w:val="0"/>
          <w:sz w:val="32"/>
          <w:szCs w:val="32"/>
          <w:lang w:val="en-US" w:eastAsia="zh-CN" w:bidi="ar-SA"/>
        </w:rPr>
        <w:t xml:space="preserve"> </w:t>
      </w:r>
      <w:r>
        <w:rPr>
          <w:rFonts w:hint="eastAsia" w:ascii="仿宋_GB2312" w:hAnsi="Verdana" w:eastAsia="仿宋_GB2312" w:cs="仿宋_GB2312"/>
          <w:kern w:val="0"/>
          <w:sz w:val="32"/>
          <w:szCs w:val="32"/>
          <w:lang w:val="en-US" w:eastAsia="zh-CN" w:bidi="ar-SA"/>
        </w:rPr>
        <w:t>生态环境部门与相关部门建立生态环境违法线索通报反馈、信息共享和定期会商机制，保持经常性工作联系，确定联络员，负责日常工作联系，还应当吸收县域内各镇人民政府和各级网格员、护林员、河长反馈的信息线索。</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hint="eastAsia" w:ascii="仿宋_GB2312" w:hAnsi="Verdana" w:eastAsia="仿宋_GB2312" w:cs="仿宋_GB2312"/>
          <w:kern w:val="0"/>
          <w:sz w:val="32"/>
          <w:szCs w:val="32"/>
          <w:lang w:val="en-US" w:eastAsia="zh-CN" w:bidi="ar-SA"/>
        </w:rPr>
      </w:pPr>
      <w:r>
        <w:rPr>
          <w:rFonts w:hint="eastAsia" w:ascii="黑体" w:hAnsi="黑体" w:eastAsia="黑体" w:cs="黑体"/>
          <w:b w:val="0"/>
          <w:bCs w:val="0"/>
          <w:sz w:val="32"/>
          <w:szCs w:val="32"/>
          <w:lang w:val="en-US" w:eastAsia="zh-CN"/>
        </w:rPr>
        <w:t xml:space="preserve">第六条 </w:t>
      </w:r>
      <w:r>
        <w:rPr>
          <w:rFonts w:hint="eastAsia" w:ascii="仿宋_GB2312" w:hAnsi="Verdana" w:eastAsia="仿宋_GB2312" w:cs="仿宋_GB2312"/>
          <w:kern w:val="0"/>
          <w:sz w:val="32"/>
          <w:szCs w:val="32"/>
          <w:lang w:val="en-US" w:eastAsia="zh-CN" w:bidi="ar-SA"/>
        </w:rPr>
        <w:t>生态环境违法线索实行双向移交。</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hint="eastAsia" w:ascii="仿宋_GB2312" w:hAnsi="Verdana" w:eastAsia="仿宋_GB2312" w:cs="仿宋_GB2312"/>
          <w:kern w:val="0"/>
          <w:sz w:val="32"/>
          <w:szCs w:val="32"/>
          <w:lang w:val="en-US" w:eastAsia="zh-CN" w:bidi="ar-SA"/>
        </w:rPr>
      </w:pPr>
      <w:r>
        <w:rPr>
          <w:rFonts w:hint="eastAsia" w:ascii="仿宋_GB2312" w:hAnsi="Verdana" w:eastAsia="仿宋_GB2312" w:cs="仿宋_GB2312"/>
          <w:kern w:val="0"/>
          <w:sz w:val="32"/>
          <w:szCs w:val="32"/>
          <w:lang w:val="en-US" w:eastAsia="zh-CN" w:bidi="ar-SA"/>
        </w:rPr>
        <w:t>相关部门在依法履行各自职责过程中发现属于《宁陕县生态环境保护责任清单》，应当由生态环境部门查处的生态环境违法线索的，应当于三日内将线索移交给生态环境部门。</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hint="eastAsia" w:ascii="仿宋_GB2312" w:hAnsi="Verdana" w:eastAsia="仿宋_GB2312" w:cs="仿宋_GB2312"/>
          <w:kern w:val="0"/>
          <w:sz w:val="32"/>
          <w:szCs w:val="32"/>
          <w:lang w:val="en-US" w:eastAsia="zh-CN" w:bidi="ar-SA"/>
        </w:rPr>
      </w:pPr>
      <w:r>
        <w:rPr>
          <w:rFonts w:hint="eastAsia" w:ascii="仿宋_GB2312" w:hAnsi="Verdana" w:eastAsia="仿宋_GB2312" w:cs="仿宋_GB2312"/>
          <w:kern w:val="0"/>
          <w:sz w:val="32"/>
          <w:szCs w:val="32"/>
          <w:lang w:val="en-US" w:eastAsia="zh-CN" w:bidi="ar-SA"/>
        </w:rPr>
        <w:t>生态环境部门在依法履行职责过程中发现不属于《宁陕县生态环境保护责任清单》，应当由相关部门查处的生态环境违法线索的，应当于三日内将线索移交给相关部门。</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hint="eastAsia" w:ascii="仿宋_GB2312" w:hAnsi="Verdana" w:eastAsia="仿宋_GB2312" w:cs="仿宋_GB2312"/>
          <w:kern w:val="0"/>
          <w:sz w:val="32"/>
          <w:szCs w:val="32"/>
          <w:lang w:val="en-US" w:eastAsia="zh-CN" w:bidi="ar-SA"/>
        </w:rPr>
      </w:pPr>
      <w:r>
        <w:rPr>
          <w:rFonts w:hint="eastAsia" w:ascii="仿宋_GB2312" w:hAnsi="Verdana" w:eastAsia="仿宋_GB2312" w:cs="仿宋_GB2312"/>
          <w:kern w:val="0"/>
          <w:sz w:val="32"/>
          <w:szCs w:val="32"/>
          <w:lang w:val="en-US" w:eastAsia="zh-CN" w:bidi="ar-SA"/>
        </w:rPr>
        <w:t>有关法律、法规、规章修改后对实施行政处罚的部门重新作出规定的，从其规定。</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hint="eastAsia" w:ascii="仿宋_GB2312" w:hAnsi="Verdana" w:eastAsia="仿宋_GB2312" w:cs="仿宋_GB2312"/>
          <w:kern w:val="0"/>
          <w:sz w:val="32"/>
          <w:szCs w:val="32"/>
          <w:lang w:val="en-US" w:eastAsia="zh-CN" w:bidi="ar-SA"/>
        </w:rPr>
      </w:pPr>
      <w:r>
        <w:rPr>
          <w:rFonts w:hint="eastAsia" w:ascii="黑体" w:hAnsi="黑体" w:eastAsia="黑体" w:cs="黑体"/>
          <w:b w:val="0"/>
          <w:bCs w:val="0"/>
          <w:sz w:val="32"/>
          <w:szCs w:val="32"/>
          <w:lang w:val="en-US" w:eastAsia="zh-CN"/>
        </w:rPr>
        <w:t xml:space="preserve">第七条 </w:t>
      </w:r>
      <w:r>
        <w:rPr>
          <w:rFonts w:hint="eastAsia" w:ascii="仿宋_GB2312" w:hAnsi="Verdana" w:eastAsia="仿宋_GB2312" w:cs="仿宋_GB2312"/>
          <w:kern w:val="0"/>
          <w:sz w:val="32"/>
          <w:szCs w:val="32"/>
          <w:lang w:val="en-US" w:eastAsia="zh-CN" w:bidi="ar-SA"/>
        </w:rPr>
        <w:t>移交生态环境违法线索时，生态环境部门与相关部门应当在职责范围内附下列材料：</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hint="eastAsia" w:ascii="仿宋_GB2312" w:hAnsi="Verdana" w:eastAsia="仿宋_GB2312" w:cs="仿宋_GB2312"/>
          <w:kern w:val="0"/>
          <w:sz w:val="32"/>
          <w:szCs w:val="32"/>
          <w:lang w:val="en-US" w:eastAsia="zh-CN" w:bidi="ar-SA"/>
        </w:rPr>
      </w:pPr>
      <w:r>
        <w:rPr>
          <w:rFonts w:hint="eastAsia" w:ascii="仿宋_GB2312" w:hAnsi="Verdana" w:eastAsia="仿宋_GB2312" w:cs="仿宋_GB2312"/>
          <w:kern w:val="0"/>
          <w:sz w:val="32"/>
          <w:szCs w:val="32"/>
          <w:lang w:val="en-US" w:eastAsia="zh-CN" w:bidi="ar-SA"/>
        </w:rPr>
        <w:t>（一）线索移交单（详见附件）；</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hint="eastAsia" w:ascii="仿宋_GB2312" w:hAnsi="Verdana" w:eastAsia="仿宋_GB2312" w:cs="仿宋_GB2312"/>
          <w:kern w:val="0"/>
          <w:sz w:val="32"/>
          <w:szCs w:val="32"/>
          <w:lang w:val="en-US" w:eastAsia="zh-CN" w:bidi="ar-SA"/>
        </w:rPr>
      </w:pPr>
      <w:r>
        <w:rPr>
          <w:rFonts w:hint="eastAsia" w:ascii="仿宋_GB2312" w:hAnsi="Verdana" w:eastAsia="仿宋_GB2312" w:cs="仿宋_GB2312"/>
          <w:kern w:val="0"/>
          <w:sz w:val="32"/>
          <w:szCs w:val="32"/>
          <w:lang w:val="en-US" w:eastAsia="zh-CN" w:bidi="ar-SA"/>
        </w:rPr>
        <w:t>（二）线索涉及部门前期监督管理情况的，应当附情况说明（如审批情况、监管情况、管理标准、技术指标、既往处罚情况等）；</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hint="eastAsia" w:ascii="仿宋_GB2312" w:hAnsi="Verdana" w:eastAsia="仿宋_GB2312" w:cs="仿宋_GB2312"/>
          <w:kern w:val="0"/>
          <w:sz w:val="32"/>
          <w:szCs w:val="32"/>
          <w:lang w:val="en-US" w:eastAsia="zh-CN" w:bidi="ar-SA"/>
        </w:rPr>
      </w:pPr>
      <w:r>
        <w:rPr>
          <w:rFonts w:hint="eastAsia" w:ascii="仿宋_GB2312" w:hAnsi="Verdana" w:eastAsia="仿宋_GB2312" w:cs="仿宋_GB2312"/>
          <w:kern w:val="0"/>
          <w:sz w:val="32"/>
          <w:szCs w:val="32"/>
          <w:lang w:val="en-US" w:eastAsia="zh-CN" w:bidi="ar-SA"/>
        </w:rPr>
        <w:t>（三）涉及线索的音像资料；</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hint="eastAsia" w:ascii="仿宋_GB2312" w:hAnsi="Verdana" w:eastAsia="仿宋_GB2312" w:cs="仿宋_GB2312"/>
          <w:kern w:val="0"/>
          <w:sz w:val="32"/>
          <w:szCs w:val="32"/>
          <w:lang w:val="en-US" w:eastAsia="zh-CN" w:bidi="ar-SA"/>
        </w:rPr>
      </w:pPr>
      <w:r>
        <w:rPr>
          <w:rFonts w:hint="eastAsia" w:ascii="仿宋_GB2312" w:hAnsi="Verdana" w:eastAsia="仿宋_GB2312" w:cs="仿宋_GB2312"/>
          <w:kern w:val="0"/>
          <w:sz w:val="32"/>
          <w:szCs w:val="32"/>
          <w:lang w:val="en-US" w:eastAsia="zh-CN" w:bidi="ar-SA"/>
        </w:rPr>
        <w:t>（四）属于信访举报案件的应附信访举报材料。</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hint="eastAsia" w:ascii="仿宋_GB2312" w:hAnsi="Verdana" w:eastAsia="仿宋_GB2312" w:cs="仿宋_GB2312"/>
          <w:kern w:val="0"/>
          <w:sz w:val="32"/>
          <w:szCs w:val="32"/>
          <w:lang w:val="en-US" w:eastAsia="zh-CN" w:bidi="ar-SA"/>
        </w:rPr>
      </w:pPr>
      <w:r>
        <w:rPr>
          <w:rFonts w:hint="eastAsia" w:ascii="黑体" w:hAnsi="黑体" w:eastAsia="黑体" w:cs="黑体"/>
          <w:b w:val="0"/>
          <w:bCs w:val="0"/>
          <w:sz w:val="32"/>
          <w:szCs w:val="32"/>
          <w:lang w:val="en-US" w:eastAsia="zh-CN"/>
        </w:rPr>
        <w:t>第八条</w:t>
      </w:r>
      <w:r>
        <w:rPr>
          <w:rFonts w:hint="eastAsia" w:ascii="仿宋_GB2312" w:hAnsi="Verdana" w:eastAsia="仿宋_GB2312" w:cs="仿宋_GB2312"/>
          <w:b/>
          <w:bCs/>
          <w:kern w:val="0"/>
          <w:sz w:val="32"/>
          <w:szCs w:val="32"/>
          <w:lang w:val="en-US" w:eastAsia="zh-CN" w:bidi="ar-SA"/>
        </w:rPr>
        <w:t xml:space="preserve"> </w:t>
      </w:r>
      <w:r>
        <w:rPr>
          <w:rFonts w:hint="eastAsia" w:ascii="仿宋_GB2312" w:hAnsi="Verdana" w:eastAsia="仿宋_GB2312" w:cs="仿宋_GB2312"/>
          <w:kern w:val="0"/>
          <w:sz w:val="32"/>
          <w:szCs w:val="32"/>
          <w:lang w:val="en-US" w:eastAsia="zh-CN" w:bidi="ar-SA"/>
        </w:rPr>
        <w:t>生态环境部门与相关部门对收到的生态环境违法线索应当立即进行审查，依具体情况分别作出以下处理，并书面告知移交违法线索的部门：</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hint="eastAsia" w:ascii="仿宋_GB2312" w:hAnsi="Verdana" w:eastAsia="仿宋_GB2312" w:cs="仿宋_GB2312"/>
          <w:kern w:val="0"/>
          <w:sz w:val="32"/>
          <w:szCs w:val="32"/>
          <w:lang w:val="en-US" w:eastAsia="zh-CN" w:bidi="ar-SA"/>
        </w:rPr>
      </w:pPr>
      <w:r>
        <w:rPr>
          <w:rFonts w:hint="eastAsia" w:ascii="仿宋_GB2312" w:hAnsi="Verdana" w:eastAsia="仿宋_GB2312" w:cs="仿宋_GB2312"/>
          <w:kern w:val="0"/>
          <w:sz w:val="32"/>
          <w:szCs w:val="32"/>
          <w:lang w:val="en-US" w:eastAsia="zh-CN" w:bidi="ar-SA"/>
        </w:rPr>
        <w:t>（一）对属于本部门管辖的，应当于</w:t>
      </w:r>
      <w:r>
        <w:rPr>
          <w:rFonts w:hint="eastAsia" w:ascii="仿宋_GB2312" w:hAnsi="Verdana" w:eastAsia="仿宋_GB2312" w:cs="仿宋_GB2312"/>
          <w:b w:val="0"/>
          <w:bCs w:val="0"/>
          <w:kern w:val="0"/>
          <w:sz w:val="32"/>
          <w:szCs w:val="32"/>
          <w:lang w:val="en-US" w:eastAsia="zh-CN" w:bidi="ar-SA"/>
        </w:rPr>
        <w:t>七日</w:t>
      </w:r>
      <w:r>
        <w:rPr>
          <w:rFonts w:hint="eastAsia" w:ascii="仿宋_GB2312" w:hAnsi="Verdana" w:eastAsia="仿宋_GB2312" w:cs="仿宋_GB2312"/>
          <w:kern w:val="0"/>
          <w:sz w:val="32"/>
          <w:szCs w:val="32"/>
          <w:lang w:val="en-US" w:eastAsia="zh-CN" w:bidi="ar-SA"/>
        </w:rPr>
        <w:t>内作出受理的决定；</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hint="eastAsia" w:ascii="仿宋_GB2312" w:hAnsi="Verdana" w:eastAsia="仿宋_GB2312" w:cs="仿宋_GB2312"/>
          <w:kern w:val="0"/>
          <w:sz w:val="32"/>
          <w:szCs w:val="32"/>
          <w:lang w:val="en-US" w:eastAsia="zh-CN" w:bidi="ar-SA"/>
        </w:rPr>
      </w:pPr>
      <w:r>
        <w:rPr>
          <w:rFonts w:hint="eastAsia" w:ascii="仿宋_GB2312" w:hAnsi="Verdana" w:eastAsia="仿宋_GB2312" w:cs="仿宋_GB2312"/>
          <w:kern w:val="0"/>
          <w:sz w:val="32"/>
          <w:szCs w:val="32"/>
          <w:lang w:val="en-US" w:eastAsia="zh-CN" w:bidi="ar-SA"/>
        </w:rPr>
        <w:t>（二）对不属于本部门管辖的，应当于</w:t>
      </w:r>
      <w:r>
        <w:rPr>
          <w:rFonts w:hint="eastAsia" w:ascii="仿宋_GB2312" w:hAnsi="Verdana" w:eastAsia="仿宋_GB2312" w:cs="仿宋_GB2312"/>
          <w:b w:val="0"/>
          <w:bCs w:val="0"/>
          <w:kern w:val="0"/>
          <w:sz w:val="32"/>
          <w:szCs w:val="32"/>
          <w:lang w:val="en-US" w:eastAsia="zh-CN" w:bidi="ar-SA"/>
        </w:rPr>
        <w:t>三日</w:t>
      </w:r>
      <w:r>
        <w:rPr>
          <w:rFonts w:hint="eastAsia" w:ascii="仿宋_GB2312" w:hAnsi="Verdana" w:eastAsia="仿宋_GB2312" w:cs="仿宋_GB2312"/>
          <w:kern w:val="0"/>
          <w:sz w:val="32"/>
          <w:szCs w:val="32"/>
          <w:lang w:val="en-US" w:eastAsia="zh-CN" w:bidi="ar-SA"/>
        </w:rPr>
        <w:t>内退回移交案件的部门，并说明理由；</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hint="eastAsia" w:ascii="仿宋_GB2312" w:hAnsi="Verdana" w:eastAsia="仿宋_GB2312" w:cs="仿宋_GB2312"/>
          <w:kern w:val="0"/>
          <w:sz w:val="32"/>
          <w:szCs w:val="32"/>
          <w:lang w:val="en-US" w:eastAsia="zh-CN" w:bidi="ar-SA"/>
        </w:rPr>
      </w:pPr>
      <w:r>
        <w:rPr>
          <w:rFonts w:hint="eastAsia" w:ascii="仿宋_GB2312" w:hAnsi="Verdana" w:eastAsia="仿宋_GB2312" w:cs="仿宋_GB2312"/>
          <w:kern w:val="0"/>
          <w:sz w:val="32"/>
          <w:szCs w:val="32"/>
          <w:lang w:val="en-US" w:eastAsia="zh-CN" w:bidi="ar-SA"/>
        </w:rPr>
        <w:t>（三）受理后发现不具有管辖权的，应当于三日内将线索移交给有管辖权的部门。对管辖权有争议的应当报请上级主管部门指定管辖；</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hint="eastAsia" w:ascii="仿宋_GB2312" w:hAnsi="Verdana" w:eastAsia="仿宋_GB2312" w:cs="仿宋_GB2312"/>
          <w:kern w:val="0"/>
          <w:sz w:val="32"/>
          <w:szCs w:val="32"/>
          <w:lang w:val="en-US" w:eastAsia="zh-CN" w:bidi="ar-SA"/>
        </w:rPr>
      </w:pPr>
      <w:r>
        <w:rPr>
          <w:rFonts w:hint="eastAsia" w:ascii="黑体" w:hAnsi="黑体" w:eastAsia="黑体" w:cs="黑体"/>
          <w:b w:val="0"/>
          <w:bCs w:val="0"/>
          <w:sz w:val="32"/>
          <w:szCs w:val="32"/>
          <w:lang w:val="en-US" w:eastAsia="zh-CN"/>
        </w:rPr>
        <w:t xml:space="preserve">第九条 </w:t>
      </w:r>
      <w:r>
        <w:rPr>
          <w:rFonts w:hint="eastAsia" w:ascii="仿宋_GB2312" w:hAnsi="Verdana" w:eastAsia="仿宋_GB2312" w:cs="仿宋_GB2312"/>
          <w:kern w:val="0"/>
          <w:sz w:val="32"/>
          <w:szCs w:val="32"/>
          <w:lang w:val="en-US" w:eastAsia="zh-CN" w:bidi="ar-SA"/>
        </w:rPr>
        <w:t>对受理并立案的生态环境违法线索，接收部门应当在结案后十五日内将处理情况反馈给移交线索的部门。</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hint="eastAsia" w:ascii="仿宋_GB2312" w:hAnsi="Verdana" w:eastAsia="仿宋_GB2312" w:cs="仿宋_GB2312"/>
          <w:kern w:val="0"/>
          <w:sz w:val="32"/>
          <w:szCs w:val="32"/>
          <w:lang w:val="en-US" w:eastAsia="zh-CN" w:bidi="ar-SA"/>
        </w:rPr>
      </w:pPr>
      <w:r>
        <w:rPr>
          <w:rFonts w:hint="eastAsia" w:ascii="黑体" w:hAnsi="黑体" w:eastAsia="黑体" w:cs="黑体"/>
          <w:b w:val="0"/>
          <w:bCs w:val="0"/>
          <w:sz w:val="32"/>
          <w:szCs w:val="32"/>
          <w:lang w:val="en-US" w:eastAsia="zh-CN"/>
        </w:rPr>
        <w:t>第十条</w:t>
      </w:r>
      <w:r>
        <w:rPr>
          <w:rFonts w:hint="eastAsia" w:ascii="仿宋_GB2312" w:hAnsi="Verdana" w:eastAsia="仿宋_GB2312" w:cs="仿宋_GB2312"/>
          <w:b/>
          <w:bCs/>
          <w:kern w:val="0"/>
          <w:sz w:val="32"/>
          <w:szCs w:val="32"/>
          <w:lang w:val="en-US" w:eastAsia="zh-CN" w:bidi="ar-SA"/>
        </w:rPr>
        <w:t xml:space="preserve"> </w:t>
      </w:r>
      <w:r>
        <w:rPr>
          <w:rFonts w:hint="eastAsia" w:ascii="仿宋_GB2312" w:hAnsi="Verdana" w:eastAsia="仿宋_GB2312" w:cs="仿宋_GB2312"/>
          <w:kern w:val="0"/>
          <w:sz w:val="32"/>
          <w:szCs w:val="32"/>
          <w:lang w:val="en-US" w:eastAsia="zh-CN" w:bidi="ar-SA"/>
        </w:rPr>
        <w:t>对涉及专业技术知识复杂的线索，接收部门可以商请有关部门提供技术支持，需要开展案件会审或联合调查的，有关部门应当派员参加。</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hint="eastAsia" w:ascii="仿宋_GB2312" w:hAnsi="Verdana" w:eastAsia="仿宋_GB2312" w:cs="仿宋_GB2312"/>
          <w:kern w:val="0"/>
          <w:sz w:val="32"/>
          <w:szCs w:val="32"/>
          <w:lang w:val="en-US" w:eastAsia="zh-CN" w:bidi="ar-SA"/>
        </w:rPr>
      </w:pPr>
      <w:r>
        <w:rPr>
          <w:rFonts w:hint="eastAsia" w:ascii="黑体" w:hAnsi="黑体" w:eastAsia="黑体" w:cs="黑体"/>
          <w:b w:val="0"/>
          <w:bCs w:val="0"/>
          <w:sz w:val="32"/>
          <w:szCs w:val="32"/>
          <w:lang w:val="en-US" w:eastAsia="zh-CN"/>
        </w:rPr>
        <w:t>第十一条</w:t>
      </w:r>
      <w:r>
        <w:rPr>
          <w:rFonts w:hint="eastAsia" w:ascii="仿宋_GB2312" w:hAnsi="Verdana" w:eastAsia="仿宋_GB2312" w:cs="仿宋_GB2312"/>
          <w:b/>
          <w:bCs/>
          <w:kern w:val="0"/>
          <w:sz w:val="32"/>
          <w:szCs w:val="32"/>
          <w:lang w:val="en-US" w:eastAsia="zh-CN" w:bidi="ar-SA"/>
        </w:rPr>
        <w:t xml:space="preserve"> </w:t>
      </w:r>
      <w:r>
        <w:rPr>
          <w:rFonts w:hint="eastAsia" w:ascii="仿宋_GB2312" w:hAnsi="Verdana" w:eastAsia="仿宋_GB2312" w:cs="仿宋_GB2312"/>
          <w:kern w:val="0"/>
          <w:sz w:val="32"/>
          <w:szCs w:val="32"/>
          <w:lang w:val="en-US" w:eastAsia="zh-CN" w:bidi="ar-SA"/>
        </w:rPr>
        <w:t>生态环境部门与相关部门在生态环境保护工作调度会上，将与生态环境相关领域违法典型案件讨论、调研与研究，增加部门协作能力，提升业务水平。</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hint="eastAsia" w:ascii="仿宋_GB2312" w:hAnsi="Verdana" w:eastAsia="仿宋_GB2312" w:cs="仿宋_GB2312"/>
          <w:kern w:val="0"/>
          <w:sz w:val="32"/>
          <w:szCs w:val="32"/>
          <w:lang w:val="en-US" w:eastAsia="zh-CN" w:bidi="ar-SA"/>
        </w:rPr>
      </w:pPr>
      <w:r>
        <w:rPr>
          <w:rFonts w:hint="eastAsia" w:ascii="黑体" w:hAnsi="黑体" w:eastAsia="黑体" w:cs="黑体"/>
          <w:b w:val="0"/>
          <w:bCs w:val="0"/>
          <w:sz w:val="32"/>
          <w:szCs w:val="32"/>
          <w:lang w:val="en-US" w:eastAsia="zh-CN"/>
        </w:rPr>
        <w:t>第十二条</w:t>
      </w:r>
      <w:r>
        <w:rPr>
          <w:rFonts w:hint="eastAsia" w:ascii="仿宋_GB2312" w:hAnsi="Verdana" w:eastAsia="仿宋_GB2312" w:cs="仿宋_GB2312"/>
          <w:b/>
          <w:bCs/>
          <w:kern w:val="0"/>
          <w:sz w:val="32"/>
          <w:szCs w:val="32"/>
          <w:lang w:val="en-US" w:eastAsia="zh-CN" w:bidi="ar-SA"/>
        </w:rPr>
        <w:t xml:space="preserve"> </w:t>
      </w:r>
      <w:r>
        <w:rPr>
          <w:rFonts w:hint="eastAsia" w:ascii="仿宋_GB2312" w:hAnsi="Verdana" w:eastAsia="仿宋_GB2312" w:cs="仿宋_GB2312"/>
          <w:kern w:val="0"/>
          <w:sz w:val="32"/>
          <w:szCs w:val="32"/>
          <w:lang w:val="en-US" w:eastAsia="zh-CN" w:bidi="ar-SA"/>
        </w:rPr>
        <w:t>本办法中“三日”“七日”“十五日”的规定是指工作日，不含法定节假日。</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hint="eastAsia" w:ascii="仿宋_GB2312" w:hAnsi="Verdana" w:eastAsia="仿宋_GB2312" w:cs="仿宋_GB2312"/>
          <w:kern w:val="0"/>
          <w:sz w:val="32"/>
          <w:szCs w:val="32"/>
          <w:lang w:val="en-US" w:eastAsia="zh-CN" w:bidi="ar-SA"/>
        </w:rPr>
      </w:pPr>
      <w:r>
        <w:rPr>
          <w:rFonts w:hint="eastAsia" w:ascii="黑体" w:hAnsi="黑体" w:eastAsia="黑体" w:cs="黑体"/>
          <w:b w:val="0"/>
          <w:bCs w:val="0"/>
          <w:sz w:val="32"/>
          <w:szCs w:val="32"/>
          <w:lang w:val="en-US" w:eastAsia="zh-CN"/>
        </w:rPr>
        <w:t>第十三条</w:t>
      </w:r>
      <w:r>
        <w:rPr>
          <w:rFonts w:hint="eastAsia" w:ascii="仿宋_GB2312" w:hAnsi="Verdana" w:eastAsia="仿宋_GB2312" w:cs="仿宋_GB2312"/>
          <w:b/>
          <w:bCs/>
          <w:kern w:val="0"/>
          <w:sz w:val="32"/>
          <w:szCs w:val="32"/>
          <w:lang w:val="en-US" w:eastAsia="zh-CN" w:bidi="ar-SA"/>
        </w:rPr>
        <w:t xml:space="preserve"> </w:t>
      </w:r>
      <w:r>
        <w:rPr>
          <w:rFonts w:hint="eastAsia" w:ascii="仿宋_GB2312" w:hAnsi="Verdana" w:eastAsia="仿宋_GB2312" w:cs="仿宋_GB2312"/>
          <w:kern w:val="0"/>
          <w:sz w:val="32"/>
          <w:szCs w:val="32"/>
          <w:lang w:val="en-US" w:eastAsia="zh-CN" w:bidi="ar-SA"/>
        </w:rPr>
        <w:t>本办法自印发之日起施行，有效期为二年。</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420"/>
        <w:textAlignment w:val="auto"/>
        <w:rPr>
          <w:rFonts w:hint="eastAsia" w:ascii="仿宋_GB2312" w:hAnsi="Verdana" w:eastAsia="仿宋_GB2312" w:cs="仿宋_GB2312"/>
          <w:kern w:val="0"/>
          <w:sz w:val="32"/>
          <w:szCs w:val="32"/>
          <w:lang w:val="en-US" w:eastAsia="zh-CN" w:bidi="ar-SA"/>
        </w:rPr>
      </w:pPr>
    </w:p>
    <w:p/>
    <w:p>
      <w:pPr>
        <w:pStyle w:val="4"/>
      </w:pPr>
    </w:p>
    <w:p/>
    <w:p/>
    <w:p>
      <w:pPr>
        <w:pStyle w:val="4"/>
        <w:rPr>
          <w:rFonts w:hint="eastAsia" w:ascii="仿宋_GB2312" w:hAnsi="Verdana" w:eastAsia="仿宋_GB2312" w:cs="仿宋_GB2312"/>
          <w:b/>
          <w:bCs/>
          <w:kern w:val="0"/>
          <w:sz w:val="32"/>
          <w:szCs w:val="32"/>
          <w:lang w:val="en-US" w:eastAsia="zh-CN" w:bidi="ar-SA"/>
        </w:rPr>
      </w:pPr>
      <w:r>
        <w:rPr>
          <w:rFonts w:hint="eastAsia" w:ascii="仿宋_GB2312" w:hAnsi="Verdana" w:eastAsia="仿宋_GB2312" w:cs="仿宋_GB2312"/>
          <w:b/>
          <w:bCs/>
          <w:kern w:val="0"/>
          <w:sz w:val="32"/>
          <w:szCs w:val="32"/>
          <w:lang w:val="en-US" w:eastAsia="zh-CN" w:bidi="ar-SA"/>
        </w:rPr>
        <w:t xml:space="preserve">附件         </w:t>
      </w:r>
    </w:p>
    <w:p>
      <w:pPr>
        <w:pStyle w:val="4"/>
        <w:ind w:firstLine="3534" w:firstLineChars="1100"/>
        <w:rPr>
          <w:rFonts w:hint="eastAsia" w:ascii="仿宋_GB2312" w:hAnsi="Verdana" w:eastAsia="仿宋_GB2312" w:cs="仿宋_GB2312"/>
          <w:b/>
          <w:bCs/>
          <w:kern w:val="0"/>
          <w:sz w:val="32"/>
          <w:szCs w:val="32"/>
          <w:vertAlign w:val="baseline"/>
          <w:lang w:val="en-US" w:eastAsia="zh-CN" w:bidi="ar-SA"/>
        </w:rPr>
      </w:pPr>
      <w:r>
        <w:rPr>
          <w:rFonts w:hint="eastAsia" w:ascii="仿宋_GB2312" w:hAnsi="Verdana" w:eastAsia="仿宋_GB2312" w:cs="仿宋_GB2312"/>
          <w:kern w:val="0"/>
          <w:sz w:val="32"/>
          <w:szCs w:val="32"/>
          <w:lang w:val="en-US" w:eastAsia="zh-CN" w:bidi="ar-SA"/>
        </w:rPr>
        <w:t>线索移交单</w:t>
      </w:r>
    </w:p>
    <w:tbl>
      <w:tblPr>
        <w:tblStyle w:val="11"/>
        <w:tblW w:w="86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500"/>
        <w:gridCol w:w="995"/>
        <w:gridCol w:w="1412"/>
        <w:gridCol w:w="1450"/>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1705" w:type="dxa"/>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_GB2312" w:hAnsi="仿宋_GB2312" w:eastAsia="仿宋_GB2312" w:cs="仿宋_GB2312"/>
                <w:b/>
                <w:bCs/>
                <w:sz w:val="30"/>
                <w:szCs w:val="30"/>
                <w:vertAlign w:val="baseline"/>
                <w:lang w:val="en-US" w:eastAsia="zh-CN"/>
              </w:rPr>
            </w:pPr>
            <w:r>
              <w:rPr>
                <w:rFonts w:hint="eastAsia" w:ascii="仿宋_GB2312" w:hAnsi="仿宋_GB2312" w:eastAsia="仿宋_GB2312" w:cs="仿宋_GB2312"/>
                <w:b/>
                <w:bCs/>
                <w:sz w:val="30"/>
                <w:szCs w:val="30"/>
                <w:vertAlign w:val="baseline"/>
                <w:lang w:val="en-US" w:eastAsia="zh-CN"/>
              </w:rPr>
              <w:t>移交单位</w:t>
            </w:r>
          </w:p>
        </w:tc>
        <w:tc>
          <w:tcPr>
            <w:tcW w:w="1500" w:type="dxa"/>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_GB2312" w:hAnsi="仿宋_GB2312" w:eastAsia="仿宋_GB2312" w:cs="仿宋_GB2312"/>
                <w:b/>
                <w:bCs/>
                <w:sz w:val="30"/>
                <w:szCs w:val="30"/>
                <w:vertAlign w:val="baseline"/>
                <w:lang w:val="en-US" w:eastAsia="zh-CN"/>
              </w:rPr>
            </w:pPr>
          </w:p>
        </w:tc>
        <w:tc>
          <w:tcPr>
            <w:tcW w:w="995" w:type="dxa"/>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_GB2312" w:hAnsi="仿宋_GB2312" w:eastAsia="仿宋_GB2312" w:cs="仿宋_GB2312"/>
                <w:b/>
                <w:bCs/>
                <w:sz w:val="30"/>
                <w:szCs w:val="30"/>
                <w:vertAlign w:val="baseline"/>
                <w:lang w:val="en-US" w:eastAsia="zh-CN"/>
              </w:rPr>
            </w:pPr>
            <w:r>
              <w:rPr>
                <w:rFonts w:hint="eastAsia" w:ascii="仿宋_GB2312" w:hAnsi="仿宋_GB2312" w:eastAsia="仿宋_GB2312" w:cs="仿宋_GB2312"/>
                <w:b/>
                <w:bCs/>
                <w:sz w:val="30"/>
                <w:szCs w:val="30"/>
                <w:vertAlign w:val="baseline"/>
                <w:lang w:val="en-US" w:eastAsia="zh-CN"/>
              </w:rPr>
              <w:t>时间</w:t>
            </w:r>
          </w:p>
        </w:tc>
        <w:tc>
          <w:tcPr>
            <w:tcW w:w="1412" w:type="dxa"/>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_GB2312" w:hAnsi="仿宋_GB2312" w:eastAsia="仿宋_GB2312" w:cs="仿宋_GB2312"/>
                <w:b/>
                <w:bCs/>
                <w:sz w:val="30"/>
                <w:szCs w:val="30"/>
                <w:vertAlign w:val="baseline"/>
                <w:lang w:val="en-US" w:eastAsia="zh-CN"/>
              </w:rPr>
            </w:pPr>
          </w:p>
        </w:tc>
        <w:tc>
          <w:tcPr>
            <w:tcW w:w="1450" w:type="dxa"/>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default" w:ascii="仿宋_GB2312" w:hAnsi="仿宋_GB2312" w:eastAsia="仿宋_GB2312" w:cs="仿宋_GB2312"/>
                <w:b/>
                <w:bCs/>
                <w:sz w:val="30"/>
                <w:szCs w:val="30"/>
                <w:vertAlign w:val="baseline"/>
                <w:lang w:val="en-US" w:eastAsia="zh-CN"/>
              </w:rPr>
            </w:pPr>
            <w:r>
              <w:rPr>
                <w:rFonts w:hint="eastAsia" w:ascii="仿宋_GB2312" w:hAnsi="仿宋_GB2312" w:eastAsia="仿宋_GB2312" w:cs="仿宋_GB2312"/>
                <w:b/>
                <w:bCs/>
                <w:sz w:val="30"/>
                <w:szCs w:val="30"/>
                <w:vertAlign w:val="baseline"/>
                <w:lang w:val="en-US" w:eastAsia="zh-CN"/>
              </w:rPr>
              <w:t>移交人</w:t>
            </w:r>
          </w:p>
        </w:tc>
        <w:tc>
          <w:tcPr>
            <w:tcW w:w="1600" w:type="dxa"/>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_GB2312" w:hAnsi="仿宋_GB2312" w:eastAsia="仿宋_GB2312" w:cs="仿宋_GB2312"/>
                <w:b/>
                <w:bCs/>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3" w:hRule="atLeast"/>
        </w:trPr>
        <w:tc>
          <w:tcPr>
            <w:tcW w:w="1705" w:type="dxa"/>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_GB2312" w:hAnsi="仿宋_GB2312" w:eastAsia="仿宋_GB2312" w:cs="仿宋_GB2312"/>
                <w:b/>
                <w:bCs/>
                <w:sz w:val="30"/>
                <w:szCs w:val="30"/>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_GB2312" w:hAnsi="仿宋_GB2312" w:eastAsia="仿宋_GB2312" w:cs="仿宋_GB2312"/>
                <w:b/>
                <w:bCs/>
                <w:sz w:val="30"/>
                <w:szCs w:val="30"/>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_GB2312" w:hAnsi="仿宋_GB2312" w:eastAsia="仿宋_GB2312" w:cs="仿宋_GB2312"/>
                <w:b/>
                <w:bCs/>
                <w:sz w:val="30"/>
                <w:szCs w:val="30"/>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_GB2312" w:hAnsi="仿宋_GB2312" w:eastAsia="仿宋_GB2312" w:cs="仿宋_GB2312"/>
                <w:b/>
                <w:bCs/>
                <w:sz w:val="30"/>
                <w:szCs w:val="30"/>
                <w:vertAlign w:val="baseline"/>
                <w:lang w:val="en-US" w:eastAsia="zh-CN"/>
              </w:rPr>
            </w:pPr>
            <w:r>
              <w:rPr>
                <w:rFonts w:hint="eastAsia" w:ascii="仿宋_GB2312" w:hAnsi="仿宋_GB2312" w:eastAsia="仿宋_GB2312" w:cs="仿宋_GB2312"/>
                <w:b/>
                <w:bCs/>
                <w:sz w:val="30"/>
                <w:szCs w:val="30"/>
                <w:vertAlign w:val="baseline"/>
                <w:lang w:val="en-US" w:eastAsia="zh-CN"/>
              </w:rPr>
              <w:t>移交事项</w:t>
            </w:r>
          </w:p>
        </w:tc>
        <w:tc>
          <w:tcPr>
            <w:tcW w:w="6957" w:type="dxa"/>
            <w:gridSpan w:val="5"/>
            <w:vAlign w:val="top"/>
          </w:tcPr>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b/>
                <w:bCs/>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705" w:type="dxa"/>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_GB2312" w:hAnsi="仿宋_GB2312" w:eastAsia="仿宋_GB2312" w:cs="仿宋_GB2312"/>
                <w:b/>
                <w:bCs/>
                <w:sz w:val="30"/>
                <w:szCs w:val="30"/>
                <w:vertAlign w:val="baseline"/>
                <w:lang w:val="en-US" w:eastAsia="zh-CN"/>
              </w:rPr>
            </w:pPr>
            <w:r>
              <w:rPr>
                <w:rFonts w:hint="eastAsia" w:ascii="仿宋_GB2312" w:hAnsi="仿宋_GB2312" w:eastAsia="仿宋_GB2312" w:cs="仿宋_GB2312"/>
                <w:b/>
                <w:bCs/>
                <w:sz w:val="30"/>
                <w:szCs w:val="30"/>
                <w:vertAlign w:val="baseline"/>
                <w:lang w:val="en-US" w:eastAsia="zh-CN"/>
              </w:rPr>
              <w:t>接收单位</w:t>
            </w:r>
          </w:p>
        </w:tc>
        <w:tc>
          <w:tcPr>
            <w:tcW w:w="1500" w:type="dxa"/>
            <w:vAlign w:val="top"/>
          </w:tcPr>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b/>
                <w:bCs/>
                <w:sz w:val="30"/>
                <w:szCs w:val="30"/>
                <w:vertAlign w:val="baseline"/>
                <w:lang w:val="en-US" w:eastAsia="zh-CN"/>
              </w:rPr>
            </w:pPr>
          </w:p>
        </w:tc>
        <w:tc>
          <w:tcPr>
            <w:tcW w:w="995" w:type="dxa"/>
            <w:vAlign w:val="top"/>
          </w:tcPr>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b/>
                <w:bCs/>
                <w:sz w:val="30"/>
                <w:szCs w:val="30"/>
                <w:vertAlign w:val="baseline"/>
                <w:lang w:val="en-US" w:eastAsia="zh-CN"/>
              </w:rPr>
            </w:pPr>
            <w:r>
              <w:rPr>
                <w:rFonts w:hint="eastAsia" w:ascii="仿宋_GB2312" w:hAnsi="仿宋_GB2312" w:eastAsia="仿宋_GB2312" w:cs="仿宋_GB2312"/>
                <w:b/>
                <w:bCs/>
                <w:sz w:val="30"/>
                <w:szCs w:val="30"/>
                <w:vertAlign w:val="baseline"/>
                <w:lang w:val="en-US" w:eastAsia="zh-CN"/>
              </w:rPr>
              <w:t>时间</w:t>
            </w:r>
          </w:p>
        </w:tc>
        <w:tc>
          <w:tcPr>
            <w:tcW w:w="1412" w:type="dxa"/>
            <w:vAlign w:val="top"/>
          </w:tcPr>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b/>
                <w:bCs/>
                <w:sz w:val="30"/>
                <w:szCs w:val="30"/>
                <w:vertAlign w:val="baseline"/>
                <w:lang w:val="en-US" w:eastAsia="zh-CN"/>
              </w:rPr>
            </w:pPr>
          </w:p>
        </w:tc>
        <w:tc>
          <w:tcPr>
            <w:tcW w:w="1450" w:type="dxa"/>
            <w:vAlign w:val="top"/>
          </w:tcPr>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b/>
                <w:bCs/>
                <w:sz w:val="30"/>
                <w:szCs w:val="30"/>
                <w:vertAlign w:val="baseline"/>
                <w:lang w:val="en-US" w:eastAsia="zh-CN"/>
              </w:rPr>
            </w:pPr>
            <w:r>
              <w:rPr>
                <w:rFonts w:hint="eastAsia" w:ascii="仿宋_GB2312" w:hAnsi="仿宋_GB2312" w:eastAsia="仿宋_GB2312" w:cs="仿宋_GB2312"/>
                <w:b/>
                <w:bCs/>
                <w:sz w:val="30"/>
                <w:szCs w:val="30"/>
                <w:vertAlign w:val="baseline"/>
                <w:lang w:val="en-US" w:eastAsia="zh-CN"/>
              </w:rPr>
              <w:t>接收人</w:t>
            </w:r>
          </w:p>
        </w:tc>
        <w:tc>
          <w:tcPr>
            <w:tcW w:w="1600" w:type="dxa"/>
            <w:vAlign w:val="top"/>
          </w:tcPr>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b/>
                <w:bCs/>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9" w:hRule="atLeast"/>
        </w:trPr>
        <w:tc>
          <w:tcPr>
            <w:tcW w:w="1705" w:type="dxa"/>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_GB2312" w:hAnsi="仿宋_GB2312" w:eastAsia="仿宋_GB2312" w:cs="仿宋_GB2312"/>
                <w:b/>
                <w:bCs/>
                <w:sz w:val="30"/>
                <w:szCs w:val="30"/>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_GB2312" w:hAnsi="仿宋_GB2312" w:eastAsia="仿宋_GB2312" w:cs="仿宋_GB2312"/>
                <w:b/>
                <w:bCs/>
                <w:sz w:val="30"/>
                <w:szCs w:val="30"/>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_GB2312" w:hAnsi="仿宋_GB2312" w:eastAsia="仿宋_GB2312" w:cs="仿宋_GB2312"/>
                <w:b/>
                <w:bCs/>
                <w:sz w:val="30"/>
                <w:szCs w:val="30"/>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_GB2312" w:hAnsi="仿宋_GB2312" w:eastAsia="仿宋_GB2312" w:cs="仿宋_GB2312"/>
                <w:b/>
                <w:bCs/>
                <w:sz w:val="30"/>
                <w:szCs w:val="30"/>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_GB2312" w:hAnsi="仿宋_GB2312" w:eastAsia="仿宋_GB2312" w:cs="仿宋_GB2312"/>
                <w:b/>
                <w:bCs/>
                <w:sz w:val="30"/>
                <w:szCs w:val="30"/>
                <w:vertAlign w:val="baseline"/>
                <w:lang w:val="en-US" w:eastAsia="zh-CN"/>
              </w:rPr>
            </w:pPr>
            <w:r>
              <w:rPr>
                <w:rFonts w:hint="eastAsia" w:ascii="仿宋_GB2312" w:hAnsi="仿宋_GB2312" w:eastAsia="仿宋_GB2312" w:cs="仿宋_GB2312"/>
                <w:b/>
                <w:bCs/>
                <w:sz w:val="30"/>
                <w:szCs w:val="30"/>
                <w:vertAlign w:val="baseline"/>
                <w:lang w:val="en-US" w:eastAsia="zh-CN"/>
              </w:rPr>
              <w:t>接收意见</w:t>
            </w:r>
          </w:p>
        </w:tc>
        <w:tc>
          <w:tcPr>
            <w:tcW w:w="6957" w:type="dxa"/>
            <w:gridSpan w:val="5"/>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_GB2312" w:hAnsi="仿宋_GB2312" w:eastAsia="仿宋_GB2312" w:cs="仿宋_GB2312"/>
                <w:b/>
                <w:bCs/>
                <w:sz w:val="30"/>
                <w:szCs w:val="30"/>
                <w:vertAlign w:val="baseline"/>
                <w:lang w:val="en-US" w:eastAsia="zh-CN"/>
              </w:rPr>
            </w:pPr>
          </w:p>
        </w:tc>
      </w:tr>
    </w:tbl>
    <w:p>
      <w:pPr>
        <w:widowControl w:val="0"/>
        <w:numPr>
          <w:ilvl w:val="0"/>
          <w:numId w:val="0"/>
        </w:numPr>
        <w:jc w:val="both"/>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after="0" w:line="560" w:lineRule="exact"/>
        <w:jc w:val="center"/>
        <w:textAlignment w:val="auto"/>
        <w:outlineLvl w:val="9"/>
        <w:rPr>
          <w:rFonts w:hint="eastAsia" w:ascii="方正小标宋简体" w:hAnsi="方正小标宋简体" w:eastAsia="方正小标宋简体" w:cs="方正小标宋简体"/>
          <w:color w:val="000000"/>
          <w:kern w:val="0"/>
          <w:sz w:val="44"/>
          <w:szCs w:val="44"/>
        </w:rPr>
      </w:pPr>
    </w:p>
    <w:p>
      <w:pPr>
        <w:keepNext w:val="0"/>
        <w:keepLines w:val="0"/>
        <w:pageBreakBefore w:val="0"/>
        <w:widowControl w:val="0"/>
        <w:kinsoku/>
        <w:wordWrap/>
        <w:overflowPunct/>
        <w:topLinePunct w:val="0"/>
        <w:autoSpaceDE/>
        <w:autoSpaceDN/>
        <w:bidi w:val="0"/>
        <w:adjustRightInd w:val="0"/>
        <w:snapToGrid w:val="0"/>
        <w:spacing w:after="0" w:line="560" w:lineRule="exact"/>
        <w:jc w:val="center"/>
        <w:textAlignment w:val="auto"/>
        <w:outlineLvl w:val="9"/>
        <w:rPr>
          <w:rFonts w:hint="default" w:ascii="方正小标宋简体" w:hAnsi="FSDTVQ+·½ÕýÐ¡±êËÎ¼òÌå-WinCharSe" w:eastAsia="方正小标宋简体" w:cs="FSDTVQ+·½ÕýÐ¡±êËÎ¼òÌå-WinCharSe"/>
          <w:color w:val="000000"/>
          <w:kern w:val="0"/>
          <w:sz w:val="44"/>
          <w:szCs w:val="44"/>
          <w:lang w:val="en-US" w:eastAsia="zh-CN"/>
        </w:rPr>
      </w:pPr>
      <w:r>
        <w:rPr>
          <w:rFonts w:hint="eastAsia" w:ascii="方正小标宋简体" w:hAnsi="方正小标宋简体" w:eastAsia="方正小标宋简体" w:cs="方正小标宋简体"/>
          <w:color w:val="000000"/>
          <w:kern w:val="0"/>
          <w:sz w:val="44"/>
          <w:szCs w:val="44"/>
          <w:lang w:val="en-US" w:eastAsia="zh-CN"/>
        </w:rPr>
        <w:t>生态环境</w:t>
      </w:r>
      <w:r>
        <w:rPr>
          <w:rFonts w:hint="eastAsia" w:ascii="方正小标宋简体" w:hAnsi="方正小标宋简体" w:eastAsia="方正小标宋简体" w:cs="方正小标宋简体"/>
          <w:color w:val="000000"/>
          <w:kern w:val="0"/>
          <w:sz w:val="44"/>
          <w:szCs w:val="44"/>
        </w:rPr>
        <w:t>保护</w:t>
      </w:r>
      <w:r>
        <w:rPr>
          <w:rFonts w:hint="eastAsia" w:ascii="方正小标宋简体" w:hAnsi="方正小标宋简体" w:eastAsia="方正小标宋简体" w:cs="方正小标宋简体"/>
          <w:color w:val="000000"/>
          <w:kern w:val="0"/>
          <w:sz w:val="44"/>
          <w:szCs w:val="44"/>
          <w:lang w:val="en-US" w:eastAsia="zh-CN"/>
        </w:rPr>
        <w:t>突出</w:t>
      </w:r>
      <w:r>
        <w:rPr>
          <w:rFonts w:hint="eastAsia" w:ascii="方正小标宋简体" w:hAnsi="方正小标宋简体" w:eastAsia="方正小标宋简体" w:cs="方正小标宋简体"/>
          <w:color w:val="000000"/>
          <w:kern w:val="0"/>
          <w:sz w:val="44"/>
          <w:szCs w:val="44"/>
        </w:rPr>
        <w:t>问题整改销号</w:t>
      </w:r>
      <w:r>
        <w:rPr>
          <w:rFonts w:hint="eastAsia" w:ascii="方正小标宋简体" w:hAnsi="方正小标宋简体" w:eastAsia="方正小标宋简体" w:cs="方正小标宋简体"/>
          <w:spacing w:val="0"/>
          <w:sz w:val="44"/>
          <w:szCs w:val="44"/>
          <w:lang w:eastAsia="zh-CN"/>
        </w:rPr>
        <w:t>制度</w:t>
      </w:r>
      <w:r>
        <w:rPr>
          <w:rFonts w:hint="eastAsia" w:ascii="方正小标宋简体" w:hAnsi="方正小标宋简体" w:eastAsia="方正小标宋简体" w:cs="方正小标宋简体"/>
          <w:color w:val="000000"/>
          <w:kern w:val="0"/>
          <w:sz w:val="44"/>
          <w:szCs w:val="44"/>
          <w:lang w:val="en-US" w:eastAsia="zh-CN"/>
        </w:rPr>
        <w:t>（试行）</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0"/>
        <w:jc w:val="both"/>
        <w:textAlignment w:val="auto"/>
        <w:outlineLvl w:val="9"/>
        <w:rPr>
          <w:rFonts w:hint="eastAsia" w:ascii="黑体" w:hAnsi="黑体" w:eastAsia="黑体" w:cs="黑体"/>
          <w:b w:val="0"/>
          <w:bCs w:val="0"/>
          <w:color w:val="000000"/>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宋体" w:eastAsia="仿宋_GB2312" w:cs="宋体"/>
          <w:kern w:val="0"/>
          <w:sz w:val="32"/>
          <w:szCs w:val="32"/>
          <w:lang w:val="en-US" w:eastAsia="zh-CN"/>
        </w:rPr>
      </w:pPr>
      <w:r>
        <w:rPr>
          <w:rFonts w:hint="eastAsia" w:ascii="黑体" w:hAnsi="黑体" w:eastAsia="黑体" w:cs="黑体"/>
          <w:kern w:val="0"/>
          <w:sz w:val="32"/>
          <w:szCs w:val="32"/>
          <w:lang w:eastAsia="zh-CN"/>
        </w:rPr>
        <w:t>第一条</w:t>
      </w: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为规范</w:t>
      </w:r>
      <w:r>
        <w:rPr>
          <w:rFonts w:hint="eastAsia" w:ascii="仿宋_GB2312" w:hAnsi="宋体" w:eastAsia="仿宋_GB2312" w:cs="宋体"/>
          <w:kern w:val="0"/>
          <w:sz w:val="32"/>
          <w:szCs w:val="32"/>
          <w:lang w:val="en-US" w:eastAsia="zh-CN"/>
        </w:rPr>
        <w:t>宁陕县</w:t>
      </w:r>
      <w:r>
        <w:rPr>
          <w:rFonts w:hint="eastAsia" w:ascii="仿宋_GB2312" w:hAnsi="宋体" w:eastAsia="仿宋_GB2312" w:cs="宋体"/>
          <w:kern w:val="0"/>
          <w:sz w:val="32"/>
          <w:szCs w:val="32"/>
        </w:rPr>
        <w:t>生态环境保护</w:t>
      </w:r>
      <w:r>
        <w:rPr>
          <w:rFonts w:hint="eastAsia" w:ascii="仿宋_GB2312" w:hAnsi="宋体" w:eastAsia="仿宋_GB2312" w:cs="宋体"/>
          <w:kern w:val="0"/>
          <w:sz w:val="32"/>
          <w:szCs w:val="32"/>
          <w:lang w:val="en-US" w:eastAsia="zh-CN"/>
        </w:rPr>
        <w:t>突出</w:t>
      </w:r>
      <w:r>
        <w:rPr>
          <w:rFonts w:hint="eastAsia" w:ascii="仿宋_GB2312" w:hAnsi="宋体" w:eastAsia="仿宋_GB2312" w:cs="宋体"/>
          <w:kern w:val="0"/>
          <w:sz w:val="32"/>
          <w:szCs w:val="32"/>
        </w:rPr>
        <w:t>问题整改销号工作，确保问题整改的质量和效果，依据《陕西省秦岭生态环境保护</w:t>
      </w:r>
      <w:r>
        <w:rPr>
          <w:rFonts w:hint="eastAsia" w:ascii="仿宋_GB2312" w:hAnsi="宋体" w:eastAsia="仿宋_GB2312" w:cs="宋体"/>
          <w:kern w:val="0"/>
          <w:sz w:val="32"/>
          <w:szCs w:val="32"/>
          <w:lang w:val="en-US" w:eastAsia="zh-CN"/>
        </w:rPr>
        <w:t>突出问题整改销号办法</w:t>
      </w:r>
      <w:r>
        <w:rPr>
          <w:rFonts w:hint="eastAsia" w:ascii="仿宋_GB2312" w:hAnsi="宋体" w:eastAsia="仿宋_GB2312" w:cs="宋体"/>
          <w:kern w:val="0"/>
          <w:sz w:val="32"/>
          <w:szCs w:val="32"/>
        </w:rPr>
        <w:t>》，制定本</w:t>
      </w:r>
      <w:r>
        <w:rPr>
          <w:rFonts w:hint="eastAsia" w:ascii="仿宋_GB2312" w:hAnsi="宋体" w:eastAsia="仿宋_GB2312" w:cs="宋体"/>
          <w:kern w:val="0"/>
          <w:sz w:val="32"/>
          <w:szCs w:val="32"/>
          <w:lang w:val="en-US" w:eastAsia="zh-CN"/>
        </w:rPr>
        <w:t>办法。</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宋体" w:eastAsia="仿宋_GB2312" w:cs="宋体"/>
          <w:kern w:val="0"/>
          <w:sz w:val="32"/>
          <w:szCs w:val="32"/>
        </w:rPr>
      </w:pPr>
      <w:r>
        <w:rPr>
          <w:rFonts w:hint="eastAsia" w:ascii="黑体" w:hAnsi="黑体" w:eastAsia="黑体" w:cs="黑体"/>
          <w:kern w:val="0"/>
          <w:sz w:val="32"/>
          <w:szCs w:val="32"/>
          <w:lang w:eastAsia="zh-CN"/>
        </w:rPr>
        <w:t>第二条</w:t>
      </w: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本</w:t>
      </w:r>
      <w:r>
        <w:rPr>
          <w:rFonts w:hint="eastAsia" w:ascii="仿宋_GB2312" w:hAnsi="宋体" w:eastAsia="仿宋_GB2312" w:cs="宋体"/>
          <w:kern w:val="0"/>
          <w:sz w:val="32"/>
          <w:szCs w:val="32"/>
          <w:lang w:val="en-US" w:eastAsia="zh-CN"/>
        </w:rPr>
        <w:t>机制</w:t>
      </w:r>
      <w:r>
        <w:rPr>
          <w:rFonts w:hint="eastAsia" w:ascii="仿宋_GB2312" w:hAnsi="宋体" w:eastAsia="仿宋_GB2312" w:cs="宋体"/>
          <w:kern w:val="0"/>
          <w:sz w:val="32"/>
          <w:szCs w:val="32"/>
        </w:rPr>
        <w:t>适用于</w:t>
      </w:r>
      <w:r>
        <w:rPr>
          <w:rFonts w:hint="eastAsia" w:ascii="仿宋_GB2312" w:hAnsi="宋体" w:eastAsia="仿宋_GB2312" w:cs="宋体"/>
          <w:kern w:val="0"/>
          <w:sz w:val="32"/>
          <w:szCs w:val="32"/>
          <w:lang w:val="en-US" w:eastAsia="zh-CN"/>
        </w:rPr>
        <w:t>上级相关部门及其派出机构，</w:t>
      </w:r>
      <w:r>
        <w:rPr>
          <w:rFonts w:hint="eastAsia" w:ascii="仿宋_GB2312" w:hAnsi="Tahoma" w:eastAsia="仿宋_GB2312" w:cs="Tahoma"/>
          <w:kern w:val="0"/>
          <w:sz w:val="32"/>
          <w:szCs w:val="32"/>
        </w:rPr>
        <w:t>县委</w:t>
      </w:r>
      <w:r>
        <w:rPr>
          <w:rFonts w:hint="eastAsia" w:ascii="仿宋_GB2312" w:hAnsi="Tahoma" w:eastAsia="仿宋_GB2312" w:cs="Tahoma"/>
          <w:kern w:val="0"/>
          <w:sz w:val="32"/>
          <w:szCs w:val="32"/>
          <w:lang w:val="en-US" w:eastAsia="zh-CN"/>
        </w:rPr>
        <w:t>县政府</w:t>
      </w:r>
      <w:r>
        <w:rPr>
          <w:rFonts w:hint="eastAsia" w:ascii="仿宋_GB2312" w:hAnsi="Tahoma" w:eastAsia="仿宋_GB2312" w:cs="Tahoma"/>
          <w:kern w:val="0"/>
          <w:sz w:val="32"/>
          <w:szCs w:val="32"/>
        </w:rPr>
        <w:t>及</w:t>
      </w:r>
      <w:r>
        <w:rPr>
          <w:rFonts w:hint="eastAsia" w:ascii="仿宋_GB2312" w:hAnsi="Tahoma" w:eastAsia="仿宋_GB2312" w:cs="Tahoma"/>
          <w:kern w:val="0"/>
          <w:sz w:val="32"/>
          <w:szCs w:val="32"/>
          <w:lang w:val="en-US" w:eastAsia="zh-CN"/>
        </w:rPr>
        <w:t>其工作机关、工作部门、</w:t>
      </w:r>
      <w:r>
        <w:rPr>
          <w:rFonts w:hint="eastAsia" w:ascii="仿宋_GB2312" w:hAnsi="宋体" w:eastAsia="仿宋_GB2312" w:cs="宋体"/>
          <w:kern w:val="0"/>
          <w:sz w:val="32"/>
          <w:szCs w:val="32"/>
          <w:lang w:val="en-US" w:eastAsia="zh-CN"/>
        </w:rPr>
        <w:t>县</w:t>
      </w:r>
      <w:r>
        <w:rPr>
          <w:rFonts w:hint="eastAsia" w:ascii="仿宋_GB2312" w:hAnsi="宋体" w:eastAsia="仿宋_GB2312" w:cs="宋体"/>
          <w:kern w:val="0"/>
          <w:sz w:val="32"/>
          <w:szCs w:val="32"/>
        </w:rPr>
        <w:t>级组建的各类工作组(包括工作专班、巡视巡察、督查检查、联合执法检查</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自查</w:t>
      </w:r>
      <w:r>
        <w:rPr>
          <w:rFonts w:hint="eastAsia" w:ascii="仿宋_GB2312" w:hAnsi="宋体" w:eastAsia="仿宋_GB2312" w:cs="宋体"/>
          <w:kern w:val="0"/>
          <w:sz w:val="32"/>
          <w:szCs w:val="32"/>
        </w:rPr>
        <w:t>等)反馈意见指出生态环境保护方面问题的整改销号工作。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宋体" w:eastAsia="仿宋_GB2312" w:cs="宋体"/>
          <w:kern w:val="0"/>
          <w:sz w:val="32"/>
          <w:szCs w:val="32"/>
        </w:rPr>
      </w:pPr>
      <w:r>
        <w:rPr>
          <w:rFonts w:hint="eastAsia" w:ascii="黑体" w:hAnsi="黑体" w:eastAsia="黑体" w:cs="黑体"/>
          <w:kern w:val="0"/>
          <w:sz w:val="32"/>
          <w:szCs w:val="32"/>
          <w:lang w:eastAsia="zh-CN"/>
        </w:rPr>
        <w:t>第三条</w:t>
      </w: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已按生态环境保护督察要求完成整改并验收销号问题，不再重复验收销号。同一问题，经不同渠道反馈只整改销号一次。反馈意见时已有明确整改销号要求的按其规定执行。</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宋体" w:eastAsia="仿宋_GB2312" w:cs="宋体"/>
          <w:kern w:val="0"/>
          <w:sz w:val="32"/>
          <w:szCs w:val="32"/>
        </w:rPr>
      </w:pPr>
      <w:r>
        <w:rPr>
          <w:rFonts w:hint="eastAsia" w:ascii="黑体" w:hAnsi="黑体" w:eastAsia="黑体" w:cs="黑体"/>
          <w:b w:val="0"/>
          <w:bCs w:val="0"/>
          <w:kern w:val="0"/>
          <w:sz w:val="32"/>
          <w:szCs w:val="32"/>
          <w:lang w:eastAsia="zh-CN"/>
        </w:rPr>
        <w:t>第四条</w:t>
      </w:r>
      <w:r>
        <w:rPr>
          <w:rFonts w:hint="eastAsia" w:ascii="仿宋_GB2312" w:hAnsi="宋体" w:eastAsia="仿宋_GB2312" w:cs="宋体"/>
          <w:b/>
          <w:bCs/>
          <w:kern w:val="0"/>
          <w:sz w:val="32"/>
          <w:szCs w:val="32"/>
          <w:lang w:val="en-US" w:eastAsia="zh-CN"/>
        </w:rPr>
        <w:t xml:space="preserve"> </w:t>
      </w:r>
      <w:r>
        <w:rPr>
          <w:rFonts w:hint="eastAsia" w:ascii="仿宋_GB2312" w:hAnsi="宋体" w:eastAsia="仿宋_GB2312" w:cs="宋体"/>
          <w:b/>
          <w:bCs/>
          <w:kern w:val="0"/>
          <w:sz w:val="32"/>
          <w:szCs w:val="32"/>
        </w:rPr>
        <w:t>坚持谁整改谁销号。</w:t>
      </w:r>
      <w:r>
        <w:rPr>
          <w:rFonts w:hint="eastAsia" w:ascii="仿宋_GB2312" w:hAnsi="宋体" w:eastAsia="仿宋_GB2312" w:cs="宋体"/>
          <w:b w:val="0"/>
          <w:bCs w:val="0"/>
          <w:kern w:val="0"/>
          <w:sz w:val="32"/>
          <w:szCs w:val="32"/>
          <w:lang w:val="en-US" w:eastAsia="zh-CN"/>
        </w:rPr>
        <w:t>各类</w:t>
      </w:r>
      <w:r>
        <w:rPr>
          <w:rFonts w:hint="eastAsia" w:ascii="仿宋_GB2312" w:hAnsi="宋体" w:eastAsia="仿宋_GB2312" w:cs="宋体"/>
          <w:b w:val="0"/>
          <w:bCs w:val="0"/>
          <w:kern w:val="0"/>
          <w:sz w:val="32"/>
          <w:szCs w:val="32"/>
        </w:rPr>
        <w:t>反馈问题的整改销号工作由整改牵头责任单位 (有多个牵头责任</w:t>
      </w:r>
      <w:r>
        <w:rPr>
          <w:rFonts w:hint="eastAsia" w:ascii="仿宋_GB2312" w:hAnsi="宋体" w:eastAsia="仿宋_GB2312" w:cs="宋体"/>
          <w:kern w:val="0"/>
          <w:sz w:val="32"/>
          <w:szCs w:val="32"/>
        </w:rPr>
        <w:t>单位的位于首位的为整改牵头责任单位，下同)负总责，坚持“谁整改谁销号”的原则，采取“一事一验一销”的方式进行验收销号，逐条对照、逐项检查，不留“尾巴”、整改彻底。</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宋体" w:eastAsia="仿宋_GB2312" w:cs="宋体"/>
          <w:kern w:val="0"/>
          <w:sz w:val="32"/>
          <w:szCs w:val="32"/>
        </w:rPr>
      </w:pPr>
      <w:r>
        <w:rPr>
          <w:rFonts w:hint="eastAsia" w:ascii="黑体" w:hAnsi="黑体" w:eastAsia="黑体" w:cs="黑体"/>
          <w:b w:val="0"/>
          <w:bCs w:val="0"/>
          <w:kern w:val="0"/>
          <w:sz w:val="32"/>
          <w:szCs w:val="32"/>
          <w:lang w:eastAsia="zh-CN"/>
        </w:rPr>
        <w:t>第五条</w:t>
      </w:r>
      <w:r>
        <w:rPr>
          <w:rFonts w:hint="eastAsia" w:ascii="仿宋_GB2312" w:hAnsi="宋体" w:eastAsia="仿宋_GB2312" w:cs="宋体"/>
          <w:b/>
          <w:bCs/>
          <w:kern w:val="0"/>
          <w:sz w:val="32"/>
          <w:szCs w:val="32"/>
          <w:lang w:val="en-US" w:eastAsia="zh-CN"/>
        </w:rPr>
        <w:t xml:space="preserve"> </w:t>
      </w:r>
      <w:r>
        <w:rPr>
          <w:rFonts w:hint="eastAsia" w:ascii="仿宋_GB2312" w:hAnsi="宋体" w:eastAsia="仿宋_GB2312" w:cs="宋体"/>
          <w:b/>
          <w:bCs/>
          <w:kern w:val="0"/>
          <w:sz w:val="32"/>
          <w:szCs w:val="32"/>
        </w:rPr>
        <w:t>坚持实事求是。</w:t>
      </w:r>
      <w:r>
        <w:rPr>
          <w:rFonts w:hint="eastAsia" w:ascii="仿宋_GB2312" w:hAnsi="宋体" w:eastAsia="仿宋_GB2312" w:cs="宋体"/>
          <w:kern w:val="0"/>
          <w:sz w:val="32"/>
          <w:szCs w:val="32"/>
        </w:rPr>
        <w:t>整改牵头</w:t>
      </w:r>
      <w:r>
        <w:rPr>
          <w:rFonts w:hint="eastAsia" w:ascii="仿宋_GB2312" w:hAnsi="宋体" w:eastAsia="仿宋_GB2312" w:cs="宋体"/>
          <w:b w:val="0"/>
          <w:bCs w:val="0"/>
          <w:kern w:val="0"/>
          <w:sz w:val="32"/>
          <w:szCs w:val="32"/>
        </w:rPr>
        <w:t>责任单位</w:t>
      </w:r>
      <w:r>
        <w:rPr>
          <w:rFonts w:hint="eastAsia" w:ascii="仿宋_GB2312" w:hAnsi="宋体" w:eastAsia="仿宋_GB2312" w:cs="宋体"/>
          <w:kern w:val="0"/>
          <w:sz w:val="32"/>
          <w:szCs w:val="32"/>
        </w:rPr>
        <w:t>要按照实事求是原则，对整改销号工作认真把关，严格审核整改销号资料，严防不讲标准、随意销号，不按程序、违规销号等现象，坚决杜绝表面整改、敷衍整改、虚假整改等问题，确保整改结果真实</w:t>
      </w:r>
      <w:r>
        <w:rPr>
          <w:rFonts w:hint="eastAsia" w:ascii="仿宋_GB2312" w:hAnsi="宋体" w:eastAsia="仿宋_GB2312" w:cs="宋体"/>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黑体" w:hAnsi="黑体" w:eastAsia="黑体" w:cs="黑体"/>
          <w:kern w:val="0"/>
          <w:sz w:val="32"/>
          <w:szCs w:val="32"/>
        </w:rPr>
      </w:pPr>
      <w:r>
        <w:rPr>
          <w:rFonts w:hint="eastAsia" w:ascii="黑体" w:hAnsi="黑体" w:eastAsia="黑体" w:cs="黑体"/>
          <w:kern w:val="0"/>
          <w:sz w:val="32"/>
          <w:szCs w:val="32"/>
          <w:lang w:eastAsia="zh-CN"/>
        </w:rPr>
        <w:t>第六条</w:t>
      </w:r>
      <w:r>
        <w:rPr>
          <w:rFonts w:hint="eastAsia" w:ascii="仿宋" w:hAnsi="仿宋" w:eastAsia="仿宋" w:cs="仿宋"/>
          <w:b/>
          <w:bCs/>
          <w:kern w:val="0"/>
          <w:sz w:val="32"/>
          <w:szCs w:val="32"/>
          <w:lang w:val="en-US" w:eastAsia="zh-CN"/>
        </w:rPr>
        <w:t xml:space="preserve"> </w:t>
      </w:r>
      <w:r>
        <w:rPr>
          <w:rFonts w:hint="eastAsia" w:ascii="仿宋" w:hAnsi="仿宋" w:eastAsia="仿宋" w:cs="仿宋"/>
          <w:b/>
          <w:bCs/>
          <w:kern w:val="0"/>
          <w:sz w:val="32"/>
          <w:szCs w:val="32"/>
        </w:rPr>
        <w:t>坚持注重实效。</w:t>
      </w:r>
      <w:r>
        <w:rPr>
          <w:rFonts w:hint="eastAsia" w:ascii="仿宋_GB2312" w:hAnsi="宋体" w:eastAsia="仿宋_GB2312" w:cs="宋体"/>
          <w:b w:val="0"/>
          <w:bCs w:val="0"/>
          <w:kern w:val="0"/>
          <w:sz w:val="32"/>
          <w:szCs w:val="32"/>
        </w:rPr>
        <w:t>整改牵头责任</w:t>
      </w:r>
      <w:r>
        <w:rPr>
          <w:rFonts w:hint="eastAsia" w:ascii="仿宋_GB2312" w:hAnsi="宋体" w:eastAsia="仿宋_GB2312" w:cs="宋体"/>
          <w:kern w:val="0"/>
          <w:sz w:val="32"/>
          <w:szCs w:val="32"/>
        </w:rPr>
        <w:t>单位要严格对标对表整改目标、措施、时限等要求，注重问题导向、目标导向、效果导向，逐条逐项抓好整改，确保整改措施全部落实，整改目标全部实现，整改工作取得实效。</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黑体" w:hAnsi="黑体" w:eastAsia="黑体" w:cs="黑体"/>
          <w:kern w:val="0"/>
          <w:sz w:val="32"/>
          <w:szCs w:val="32"/>
        </w:rPr>
      </w:pPr>
      <w:r>
        <w:rPr>
          <w:rFonts w:hint="eastAsia" w:ascii="黑体" w:hAnsi="黑体" w:eastAsia="黑体" w:cs="黑体"/>
          <w:kern w:val="0"/>
          <w:sz w:val="32"/>
          <w:szCs w:val="32"/>
          <w:lang w:eastAsia="zh-CN"/>
        </w:rPr>
        <w:t>第七条</w:t>
      </w:r>
      <w:r>
        <w:rPr>
          <w:rFonts w:hint="eastAsia" w:ascii="仿宋_GB2312" w:hAnsi="宋体" w:eastAsia="仿宋_GB2312" w:cs="宋体"/>
          <w:b/>
          <w:bCs/>
          <w:kern w:val="0"/>
          <w:sz w:val="32"/>
          <w:szCs w:val="32"/>
          <w:lang w:val="en-US" w:eastAsia="zh-CN"/>
        </w:rPr>
        <w:t xml:space="preserve"> </w:t>
      </w:r>
      <w:r>
        <w:rPr>
          <w:rFonts w:hint="eastAsia" w:ascii="仿宋_GB2312" w:hAnsi="宋体" w:eastAsia="仿宋_GB2312" w:cs="宋体"/>
          <w:b/>
          <w:bCs/>
          <w:kern w:val="0"/>
          <w:sz w:val="32"/>
          <w:szCs w:val="32"/>
        </w:rPr>
        <w:t>严格程序要求。</w:t>
      </w:r>
      <w:r>
        <w:rPr>
          <w:rFonts w:hint="eastAsia" w:ascii="仿宋_GB2312" w:hAnsi="宋体" w:eastAsia="仿宋_GB2312" w:cs="宋体"/>
          <w:b w:val="0"/>
          <w:bCs w:val="0"/>
          <w:kern w:val="0"/>
          <w:sz w:val="32"/>
          <w:szCs w:val="32"/>
        </w:rPr>
        <w:t>整改牵头</w:t>
      </w:r>
      <w:r>
        <w:rPr>
          <w:rFonts w:hint="eastAsia" w:ascii="仿宋_GB2312" w:hAnsi="宋体" w:eastAsia="仿宋_GB2312" w:cs="宋体"/>
          <w:kern w:val="0"/>
          <w:sz w:val="32"/>
          <w:szCs w:val="32"/>
        </w:rPr>
        <w:t>责任单位要严格按照“整改一项、验收一项、签字一项、公示一项、销号一项、备案项”的原则，规范整改程序，加强跟踪管理，确保按时完成整改任务，按程序及时销号备案</w:t>
      </w:r>
      <w:r>
        <w:rPr>
          <w:rFonts w:hint="eastAsia" w:ascii="仿宋_GB2312" w:hAnsi="宋体" w:eastAsia="仿宋_GB2312" w:cs="宋体"/>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宋体" w:eastAsia="仿宋_GB2312" w:cs="宋体"/>
          <w:kern w:val="0"/>
          <w:sz w:val="32"/>
          <w:szCs w:val="32"/>
        </w:rPr>
      </w:pPr>
      <w:r>
        <w:rPr>
          <w:rFonts w:hint="eastAsia" w:ascii="黑体" w:hAnsi="黑体" w:eastAsia="黑体" w:cs="黑体"/>
          <w:kern w:val="0"/>
          <w:sz w:val="32"/>
          <w:szCs w:val="32"/>
          <w:lang w:eastAsia="zh-CN"/>
        </w:rPr>
        <w:t>第八条</w:t>
      </w:r>
      <w:r>
        <w:rPr>
          <w:rFonts w:hint="eastAsia" w:ascii="仿宋_GB2312" w:hAnsi="仿宋_GB2312" w:eastAsia="仿宋_GB2312" w:cs="仿宋_GB2312"/>
          <w:b/>
          <w:bCs/>
          <w:kern w:val="0"/>
          <w:sz w:val="32"/>
          <w:szCs w:val="32"/>
          <w:lang w:val="en-US" w:eastAsia="zh-CN"/>
        </w:rPr>
        <w:t xml:space="preserve"> </w:t>
      </w:r>
      <w:r>
        <w:rPr>
          <w:rFonts w:hint="eastAsia" w:ascii="仿宋_GB2312" w:hAnsi="仿宋_GB2312" w:eastAsia="仿宋_GB2312" w:cs="仿宋_GB2312"/>
          <w:b/>
          <w:bCs/>
          <w:kern w:val="0"/>
          <w:sz w:val="32"/>
          <w:szCs w:val="32"/>
        </w:rPr>
        <w:t>现场验收</w:t>
      </w:r>
      <w:r>
        <w:rPr>
          <w:rFonts w:hint="eastAsia" w:ascii="仿宋_GB2312" w:hAnsi="仿宋_GB2312" w:eastAsia="仿宋_GB2312" w:cs="仿宋_GB2312"/>
          <w:b/>
          <w:bCs/>
          <w:kern w:val="0"/>
          <w:sz w:val="32"/>
          <w:szCs w:val="32"/>
          <w:lang w:eastAsia="zh-CN"/>
        </w:rPr>
        <w:t>。</w:t>
      </w:r>
      <w:r>
        <w:rPr>
          <w:rFonts w:hint="eastAsia" w:ascii="仿宋_GB2312" w:hAnsi="宋体" w:eastAsia="仿宋_GB2312" w:cs="宋体"/>
          <w:b w:val="0"/>
          <w:bCs w:val="0"/>
          <w:kern w:val="0"/>
          <w:sz w:val="32"/>
          <w:szCs w:val="32"/>
        </w:rPr>
        <w:t>整改牵头</w:t>
      </w:r>
      <w:r>
        <w:rPr>
          <w:rFonts w:hint="eastAsia" w:ascii="仿宋_GB2312" w:hAnsi="宋体" w:eastAsia="仿宋_GB2312" w:cs="宋体"/>
          <w:b w:val="0"/>
          <w:bCs w:val="0"/>
          <w:kern w:val="0"/>
          <w:sz w:val="32"/>
          <w:szCs w:val="32"/>
          <w:lang w:val="en-US" w:eastAsia="zh-CN"/>
        </w:rPr>
        <w:t>责</w:t>
      </w:r>
      <w:r>
        <w:rPr>
          <w:rFonts w:hint="eastAsia" w:ascii="仿宋_GB2312" w:hAnsi="宋体" w:eastAsia="仿宋_GB2312" w:cs="宋体"/>
          <w:b w:val="0"/>
          <w:bCs w:val="0"/>
          <w:kern w:val="0"/>
          <w:sz w:val="32"/>
          <w:szCs w:val="32"/>
        </w:rPr>
        <w:t>任单</w:t>
      </w:r>
      <w:r>
        <w:rPr>
          <w:rFonts w:hint="eastAsia" w:ascii="仿宋_GB2312" w:hAnsi="宋体" w:eastAsia="仿宋_GB2312" w:cs="宋体"/>
          <w:kern w:val="0"/>
          <w:sz w:val="32"/>
          <w:szCs w:val="32"/>
        </w:rPr>
        <w:t>位组织相关专业技术人员、管理人员及其他相关人员，组成现场验收组，按照整改方案和问题台账明确的目标、措施、时限等要求，实地查勘整改情况，逐条逐项检查核实</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见附件1</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宋体" w:eastAsia="仿宋_GB2312" w:cs="宋体"/>
          <w:kern w:val="0"/>
          <w:sz w:val="32"/>
          <w:szCs w:val="32"/>
        </w:rPr>
      </w:pPr>
      <w:r>
        <w:rPr>
          <w:rFonts w:hint="eastAsia" w:ascii="黑体" w:hAnsi="黑体" w:eastAsia="黑体" w:cs="黑体"/>
          <w:kern w:val="0"/>
          <w:sz w:val="32"/>
          <w:szCs w:val="32"/>
          <w:lang w:eastAsia="zh-CN"/>
        </w:rPr>
        <w:t>第九条</w:t>
      </w:r>
      <w:r>
        <w:rPr>
          <w:rFonts w:hint="eastAsia" w:ascii="仿宋_GB2312" w:hAnsi="宋体" w:eastAsia="仿宋_GB2312" w:cs="宋体"/>
          <w:b/>
          <w:bCs/>
          <w:kern w:val="0"/>
          <w:sz w:val="32"/>
          <w:szCs w:val="32"/>
          <w:lang w:val="en-US" w:eastAsia="zh-CN"/>
        </w:rPr>
        <w:t xml:space="preserve"> </w:t>
      </w:r>
      <w:r>
        <w:rPr>
          <w:rFonts w:hint="eastAsia" w:ascii="仿宋_GB2312" w:hAnsi="宋体" w:eastAsia="仿宋_GB2312" w:cs="宋体"/>
          <w:b/>
          <w:bCs/>
          <w:kern w:val="0"/>
          <w:sz w:val="32"/>
          <w:szCs w:val="32"/>
        </w:rPr>
        <w:t>签字确认。</w:t>
      </w:r>
      <w:r>
        <w:rPr>
          <w:rFonts w:hint="eastAsia" w:ascii="仿宋_GB2312" w:hAnsi="宋体" w:eastAsia="仿宋_GB2312" w:cs="宋体"/>
          <w:b w:val="0"/>
          <w:bCs w:val="0"/>
          <w:kern w:val="0"/>
          <w:sz w:val="32"/>
          <w:szCs w:val="32"/>
        </w:rPr>
        <w:t>现场验收</w:t>
      </w:r>
      <w:r>
        <w:rPr>
          <w:rFonts w:hint="eastAsia" w:ascii="仿宋_GB2312" w:hAnsi="宋体" w:eastAsia="仿宋_GB2312" w:cs="宋体"/>
          <w:kern w:val="0"/>
          <w:sz w:val="32"/>
          <w:szCs w:val="32"/>
        </w:rPr>
        <w:t>组对达到整改要求的，形成验收意见，逐条逐项说明验收情况，现场验收组成员对验收情况签字确认;对未达到整改效果的，整改牵头责任单位负责督促相关整改责任单位按照职责分工加快整改完善，直至问题整改完成再次验收后形成验收意见。</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宋体" w:eastAsia="仿宋_GB2312" w:cs="宋体"/>
          <w:kern w:val="0"/>
          <w:sz w:val="32"/>
          <w:szCs w:val="32"/>
        </w:rPr>
      </w:pPr>
      <w:r>
        <w:rPr>
          <w:rFonts w:hint="eastAsia" w:ascii="黑体" w:hAnsi="黑体" w:eastAsia="黑体" w:cs="黑体"/>
          <w:kern w:val="0"/>
          <w:sz w:val="32"/>
          <w:szCs w:val="32"/>
          <w:lang w:eastAsia="zh-CN"/>
        </w:rPr>
        <w:t>第十条</w:t>
      </w:r>
      <w:r>
        <w:rPr>
          <w:rFonts w:hint="eastAsia" w:ascii="仿宋_GB2312" w:hAnsi="宋体" w:eastAsia="仿宋_GB2312" w:cs="宋体"/>
          <w:b/>
          <w:bCs/>
          <w:kern w:val="0"/>
          <w:sz w:val="32"/>
          <w:szCs w:val="32"/>
          <w:lang w:val="en-US" w:eastAsia="zh-CN"/>
        </w:rPr>
        <w:t xml:space="preserve"> </w:t>
      </w:r>
      <w:r>
        <w:rPr>
          <w:rFonts w:hint="eastAsia" w:ascii="仿宋_GB2312" w:hAnsi="宋体" w:eastAsia="仿宋_GB2312" w:cs="宋体"/>
          <w:b/>
          <w:bCs/>
          <w:kern w:val="0"/>
          <w:sz w:val="32"/>
          <w:szCs w:val="32"/>
        </w:rPr>
        <w:t>媒体公示。</w:t>
      </w:r>
      <w:r>
        <w:rPr>
          <w:rFonts w:hint="eastAsia" w:ascii="仿宋_GB2312" w:hAnsi="宋体" w:eastAsia="仿宋_GB2312" w:cs="宋体"/>
          <w:b w:val="0"/>
          <w:bCs w:val="0"/>
          <w:kern w:val="0"/>
          <w:sz w:val="32"/>
          <w:szCs w:val="32"/>
        </w:rPr>
        <w:t>现场验收</w:t>
      </w:r>
      <w:r>
        <w:rPr>
          <w:rFonts w:hint="eastAsia" w:ascii="仿宋_GB2312" w:hAnsi="宋体" w:eastAsia="仿宋_GB2312" w:cs="宋体"/>
          <w:kern w:val="0"/>
          <w:sz w:val="32"/>
          <w:szCs w:val="32"/>
        </w:rPr>
        <w:t>合格后，整改牵头责任单位负责对该问题的整改情况进行公示，公示内容包括反馈问题、整改目标、整改措施、整改时限以及措施落实、责任单位、资金投入、完成效果等方面。由牵头整改责任单位根据验收情况形成公示稿，通过</w:t>
      </w:r>
      <w:r>
        <w:rPr>
          <w:rFonts w:hint="eastAsia" w:ascii="仿宋_GB2312" w:hAnsi="宋体" w:eastAsia="仿宋_GB2312" w:cs="宋体"/>
          <w:kern w:val="0"/>
          <w:sz w:val="32"/>
          <w:szCs w:val="32"/>
          <w:lang w:val="en-US" w:eastAsia="zh-CN"/>
        </w:rPr>
        <w:t>县</w:t>
      </w:r>
      <w:r>
        <w:rPr>
          <w:rFonts w:hint="eastAsia" w:ascii="仿宋_GB2312" w:hAnsi="宋体" w:eastAsia="仿宋_GB2312" w:cs="宋体"/>
          <w:kern w:val="0"/>
          <w:sz w:val="32"/>
          <w:szCs w:val="32"/>
        </w:rPr>
        <w:t>政府网站进行公示，接受社会监督，听取群众意见，公示时间通常不少于7天。公示期满无异议，即可进入销号环节。</w:t>
      </w:r>
      <w:r>
        <w:rPr>
          <w:rFonts w:hint="eastAsia" w:ascii="仿宋_GB2312" w:hAnsi="宋体" w:eastAsia="仿宋_GB2312" w:cs="宋体"/>
          <w:kern w:val="0"/>
          <w:sz w:val="32"/>
          <w:szCs w:val="32"/>
          <w:lang w:eastAsia="zh-CN"/>
        </w:rPr>
        <w:t>因上级有明确要求、涉及保密等</w:t>
      </w:r>
      <w:r>
        <w:rPr>
          <w:rFonts w:hint="eastAsia" w:ascii="仿宋_GB2312" w:hAnsi="宋体" w:eastAsia="仿宋_GB2312" w:cs="宋体"/>
          <w:kern w:val="0"/>
          <w:sz w:val="32"/>
          <w:szCs w:val="32"/>
        </w:rPr>
        <w:t>特殊情况，经整改牵头责任单位主要负责同志签字同意，可视情不予公示。</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宋体" w:eastAsia="仿宋_GB2312" w:cs="宋体"/>
          <w:kern w:val="0"/>
          <w:sz w:val="32"/>
          <w:szCs w:val="32"/>
        </w:rPr>
      </w:pPr>
      <w:r>
        <w:rPr>
          <w:rFonts w:hint="eastAsia" w:ascii="黑体" w:hAnsi="黑体" w:eastAsia="黑体" w:cs="黑体"/>
          <w:kern w:val="0"/>
          <w:sz w:val="32"/>
          <w:szCs w:val="32"/>
          <w:lang w:eastAsia="zh-CN"/>
        </w:rPr>
        <w:t>第十一条</w:t>
      </w:r>
      <w:r>
        <w:rPr>
          <w:rFonts w:hint="eastAsia" w:ascii="仿宋_GB2312" w:hAnsi="宋体" w:eastAsia="仿宋_GB2312" w:cs="宋体"/>
          <w:b/>
          <w:bCs/>
          <w:kern w:val="0"/>
          <w:sz w:val="32"/>
          <w:szCs w:val="32"/>
          <w:lang w:val="en-US" w:eastAsia="zh-CN"/>
        </w:rPr>
        <w:t xml:space="preserve"> </w:t>
      </w:r>
      <w:r>
        <w:rPr>
          <w:rFonts w:hint="eastAsia" w:ascii="仿宋_GB2312" w:hAnsi="宋体" w:eastAsia="仿宋_GB2312" w:cs="宋体"/>
          <w:b/>
          <w:bCs/>
          <w:kern w:val="0"/>
          <w:sz w:val="32"/>
          <w:szCs w:val="32"/>
        </w:rPr>
        <w:t>完成销号。</w:t>
      </w:r>
      <w:r>
        <w:rPr>
          <w:rFonts w:hint="eastAsia" w:ascii="仿宋_GB2312" w:hAnsi="宋体" w:eastAsia="仿宋_GB2312" w:cs="宋体"/>
          <w:b w:val="0"/>
          <w:bCs w:val="0"/>
          <w:kern w:val="0"/>
          <w:sz w:val="32"/>
          <w:szCs w:val="32"/>
          <w:lang w:val="en-US" w:eastAsia="zh-CN"/>
        </w:rPr>
        <w:t>上级反馈问题</w:t>
      </w:r>
      <w:r>
        <w:rPr>
          <w:rFonts w:hint="eastAsia" w:ascii="仿宋_GB2312" w:hAnsi="宋体" w:eastAsia="仿宋_GB2312" w:cs="宋体"/>
          <w:b w:val="0"/>
          <w:bCs w:val="0"/>
          <w:kern w:val="0"/>
          <w:sz w:val="32"/>
          <w:szCs w:val="32"/>
        </w:rPr>
        <w:t>在完成现场验收、签字确认和媒体公示基础上，整改牵头责</w:t>
      </w:r>
      <w:r>
        <w:rPr>
          <w:rFonts w:hint="eastAsia" w:ascii="仿宋_GB2312" w:hAnsi="宋体" w:eastAsia="仿宋_GB2312" w:cs="宋体"/>
          <w:kern w:val="0"/>
          <w:sz w:val="32"/>
          <w:szCs w:val="32"/>
        </w:rPr>
        <w:t>任单位要按规定填写“生态环境保护突出问题整改销号单”(见附件</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)，经本单位主要负责同志</w:t>
      </w:r>
      <w:r>
        <w:rPr>
          <w:rFonts w:hint="eastAsia" w:ascii="仿宋_GB2312" w:hAnsi="宋体" w:eastAsia="仿宋_GB2312" w:cs="宋体"/>
          <w:kern w:val="0"/>
          <w:sz w:val="32"/>
          <w:szCs w:val="32"/>
          <w:lang w:eastAsia="zh-CN"/>
        </w:rPr>
        <w:t>、</w:t>
      </w:r>
      <w:r>
        <w:rPr>
          <w:rFonts w:hint="eastAsia" w:ascii="仿宋_GB2312" w:hAnsi="仿宋_GB2312" w:eastAsia="仿宋_GB2312" w:cs="仿宋_GB2312"/>
          <w:kern w:val="0"/>
          <w:sz w:val="32"/>
          <w:szCs w:val="32"/>
          <w:lang w:val="en-US" w:eastAsia="zh-CN"/>
        </w:rPr>
        <w:t>县区主要领导签字</w:t>
      </w:r>
      <w:r>
        <w:rPr>
          <w:rFonts w:hint="eastAsia" w:ascii="仿宋_GB2312" w:hAnsi="宋体" w:eastAsia="仿宋_GB2312" w:cs="宋体"/>
          <w:kern w:val="0"/>
          <w:sz w:val="32"/>
          <w:szCs w:val="32"/>
        </w:rPr>
        <w:t>、盖章后完成销号。</w:t>
      </w:r>
      <w:r>
        <w:rPr>
          <w:rFonts w:hint="eastAsia" w:ascii="仿宋_GB2312" w:hAnsi="宋体" w:eastAsia="仿宋_GB2312" w:cs="宋体"/>
          <w:kern w:val="0"/>
          <w:sz w:val="32"/>
          <w:szCs w:val="32"/>
          <w:lang w:val="en-US" w:eastAsia="zh-CN"/>
        </w:rPr>
        <w:t>县级自查问题</w:t>
      </w:r>
      <w:r>
        <w:rPr>
          <w:rFonts w:hint="eastAsia" w:ascii="仿宋_GB2312" w:hAnsi="宋体" w:eastAsia="仿宋_GB2312" w:cs="宋体"/>
          <w:kern w:val="0"/>
          <w:sz w:val="32"/>
          <w:szCs w:val="32"/>
        </w:rPr>
        <w:t>由整改牵头</w:t>
      </w:r>
      <w:r>
        <w:rPr>
          <w:rFonts w:hint="eastAsia" w:ascii="仿宋_GB2312" w:hAnsi="宋体" w:eastAsia="仿宋_GB2312" w:cs="宋体"/>
          <w:kern w:val="0"/>
          <w:sz w:val="32"/>
          <w:szCs w:val="32"/>
          <w:lang w:val="en-US" w:eastAsia="zh-CN"/>
        </w:rPr>
        <w:t>责任单位</w:t>
      </w:r>
      <w:r>
        <w:rPr>
          <w:rFonts w:hint="eastAsia" w:ascii="仿宋_GB2312" w:hAnsi="宋体" w:eastAsia="仿宋_GB2312" w:cs="宋体"/>
          <w:kern w:val="0"/>
          <w:sz w:val="32"/>
          <w:szCs w:val="32"/>
        </w:rPr>
        <w:t>主要负责同志签字、盖章后</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经行业监管部门主要负责同志和分管县级领导签字后</w:t>
      </w:r>
      <w:r>
        <w:rPr>
          <w:rFonts w:hint="eastAsia" w:ascii="仿宋_GB2312" w:hAnsi="宋体" w:eastAsia="仿宋_GB2312" w:cs="宋体"/>
          <w:kern w:val="0"/>
          <w:sz w:val="32"/>
          <w:szCs w:val="32"/>
        </w:rPr>
        <w:t>完成销号。</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宋体" w:eastAsia="仿宋_GB2312" w:cs="宋体"/>
          <w:kern w:val="0"/>
          <w:sz w:val="32"/>
          <w:szCs w:val="32"/>
        </w:rPr>
      </w:pPr>
      <w:r>
        <w:rPr>
          <w:rFonts w:hint="eastAsia" w:ascii="黑体" w:hAnsi="黑体" w:eastAsia="黑体" w:cs="黑体"/>
          <w:kern w:val="0"/>
          <w:sz w:val="32"/>
          <w:szCs w:val="32"/>
          <w:lang w:eastAsia="zh-CN"/>
        </w:rPr>
        <w:t>第十二条</w:t>
      </w:r>
      <w:r>
        <w:rPr>
          <w:rFonts w:hint="eastAsia" w:ascii="仿宋_GB2312" w:hAnsi="宋体" w:eastAsia="仿宋_GB2312" w:cs="宋体"/>
          <w:b/>
          <w:bCs/>
          <w:kern w:val="0"/>
          <w:sz w:val="32"/>
          <w:szCs w:val="32"/>
          <w:lang w:val="en-US" w:eastAsia="zh-CN"/>
        </w:rPr>
        <w:t xml:space="preserve"> </w:t>
      </w:r>
      <w:r>
        <w:rPr>
          <w:rFonts w:hint="eastAsia" w:ascii="仿宋_GB2312" w:hAnsi="宋体" w:eastAsia="仿宋_GB2312" w:cs="宋体"/>
          <w:b/>
          <w:bCs/>
          <w:kern w:val="0"/>
          <w:sz w:val="32"/>
          <w:szCs w:val="32"/>
        </w:rPr>
        <w:t>申请备案。</w:t>
      </w:r>
      <w:r>
        <w:rPr>
          <w:rFonts w:hint="eastAsia" w:ascii="仿宋_GB2312" w:hAnsi="宋体" w:eastAsia="仿宋_GB2312" w:cs="宋体"/>
          <w:b w:val="0"/>
          <w:bCs w:val="0"/>
          <w:kern w:val="0"/>
          <w:sz w:val="32"/>
          <w:szCs w:val="32"/>
        </w:rPr>
        <w:t>对</w:t>
      </w:r>
      <w:r>
        <w:rPr>
          <w:rFonts w:hint="eastAsia" w:ascii="仿宋_GB2312" w:hAnsi="宋体" w:eastAsia="仿宋_GB2312" w:cs="宋体"/>
          <w:b w:val="0"/>
          <w:bCs w:val="0"/>
          <w:kern w:val="0"/>
          <w:sz w:val="32"/>
          <w:szCs w:val="32"/>
          <w:lang w:val="en-US" w:eastAsia="zh-CN"/>
        </w:rPr>
        <w:t>上级反馈问题</w:t>
      </w:r>
      <w:r>
        <w:rPr>
          <w:rFonts w:hint="eastAsia" w:ascii="仿宋_GB2312" w:hAnsi="宋体" w:eastAsia="仿宋_GB2312" w:cs="宋体"/>
          <w:kern w:val="0"/>
          <w:sz w:val="32"/>
          <w:szCs w:val="32"/>
        </w:rPr>
        <w:t>拟申请备案的问题，由整改牵头责任单位以正式公文向反馈问题单位或反馈问题对应</w:t>
      </w:r>
      <w:r>
        <w:rPr>
          <w:rFonts w:hint="eastAsia" w:ascii="仿宋_GB2312" w:hAnsi="宋体" w:eastAsia="仿宋_GB2312" w:cs="宋体"/>
          <w:kern w:val="0"/>
          <w:sz w:val="32"/>
          <w:szCs w:val="32"/>
          <w:lang w:val="en-US" w:eastAsia="zh-CN"/>
        </w:rPr>
        <w:t>上</w:t>
      </w:r>
      <w:r>
        <w:rPr>
          <w:rFonts w:hint="eastAsia" w:ascii="仿宋_GB2312" w:hAnsi="宋体" w:eastAsia="仿宋_GB2312" w:cs="宋体"/>
          <w:kern w:val="0"/>
          <w:sz w:val="32"/>
          <w:szCs w:val="32"/>
        </w:rPr>
        <w:t>级行业行政主管部门报送“XXX反馈问题销号备案申请单”(见附件</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)，并附整改情况报告和有关资料，备案申请单必须经整改牵头责任单位主要负责同志</w:t>
      </w:r>
      <w:r>
        <w:rPr>
          <w:rFonts w:hint="eastAsia" w:ascii="仿宋_GB2312" w:hAnsi="仿宋_GB2312" w:eastAsia="仿宋_GB2312" w:cs="仿宋_GB2312"/>
          <w:kern w:val="0"/>
          <w:sz w:val="32"/>
          <w:szCs w:val="32"/>
          <w:lang w:val="en-US" w:eastAsia="zh-CN"/>
        </w:rPr>
        <w:t>签字</w:t>
      </w:r>
      <w:r>
        <w:rPr>
          <w:rFonts w:hint="eastAsia" w:ascii="仿宋_GB2312" w:hAnsi="宋体" w:eastAsia="仿宋_GB2312" w:cs="宋体"/>
          <w:kern w:val="0"/>
          <w:sz w:val="32"/>
          <w:szCs w:val="32"/>
        </w:rPr>
        <w:t>、盖章。整改牵头责任单位备案时报送的资料通常包括:验收意见 (含验收组成员签字)、媒体公示情况(报纸或网站截图)、备案申请单(必须经牵头单位主要负责同志签字)和相关文字、照片等资料。</w:t>
      </w:r>
      <w:r>
        <w:rPr>
          <w:rFonts w:hint="eastAsia" w:ascii="仿宋_GB2312" w:hAnsi="宋体" w:eastAsia="仿宋_GB2312" w:cs="宋体"/>
          <w:kern w:val="0"/>
          <w:sz w:val="32"/>
          <w:szCs w:val="32"/>
          <w:lang w:val="en-US" w:eastAsia="zh-CN"/>
        </w:rPr>
        <w:t>备案一经通过，</w:t>
      </w:r>
      <w:r>
        <w:rPr>
          <w:rFonts w:hint="eastAsia" w:ascii="仿宋_GB2312" w:hAnsi="宋体" w:eastAsia="仿宋_GB2312" w:cs="宋体"/>
          <w:kern w:val="0"/>
          <w:sz w:val="32"/>
          <w:szCs w:val="32"/>
        </w:rPr>
        <w:t>整改牵头责任单位</w:t>
      </w:r>
      <w:r>
        <w:rPr>
          <w:rFonts w:hint="eastAsia" w:ascii="仿宋_GB2312" w:hAnsi="宋体" w:eastAsia="仿宋_GB2312" w:cs="宋体"/>
          <w:kern w:val="0"/>
          <w:sz w:val="32"/>
          <w:szCs w:val="32"/>
          <w:lang w:val="en-US" w:eastAsia="zh-CN"/>
        </w:rPr>
        <w:t>应当将备案通过的整改问题及整改情况于7个工作日内抄送县环委办、县秦岭办。县环委办、县秦岭办收到相关抄送文件后，即可将该项问题从《问题台账》中去除。对县级自查问题</w:t>
      </w:r>
      <w:r>
        <w:rPr>
          <w:rFonts w:hint="eastAsia" w:ascii="仿宋_GB2312" w:hAnsi="宋体" w:eastAsia="仿宋_GB2312" w:cs="宋体"/>
          <w:kern w:val="0"/>
          <w:sz w:val="32"/>
          <w:szCs w:val="32"/>
        </w:rPr>
        <w:t>由整改</w:t>
      </w:r>
      <w:r>
        <w:rPr>
          <w:rFonts w:hint="eastAsia" w:ascii="仿宋_GB2312" w:hAnsi="宋体" w:eastAsia="仿宋_GB2312" w:cs="宋体"/>
          <w:kern w:val="0"/>
          <w:sz w:val="32"/>
          <w:szCs w:val="32"/>
          <w:lang w:val="en-US" w:eastAsia="zh-CN"/>
        </w:rPr>
        <w:t>责任单位</w:t>
      </w:r>
      <w:r>
        <w:rPr>
          <w:rFonts w:hint="eastAsia" w:ascii="仿宋_GB2312" w:hAnsi="宋体" w:eastAsia="仿宋_GB2312" w:cs="宋体"/>
          <w:kern w:val="0"/>
          <w:sz w:val="32"/>
          <w:szCs w:val="32"/>
        </w:rPr>
        <w:t>报送“XXX反馈问题销号备案申请单”(见附件</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)，并附整改情况报告和有关</w:t>
      </w:r>
      <w:r>
        <w:rPr>
          <w:rFonts w:hint="eastAsia" w:ascii="仿宋_GB2312" w:hAnsi="宋体" w:eastAsia="仿宋_GB2312" w:cs="宋体"/>
          <w:kern w:val="0"/>
          <w:sz w:val="32"/>
          <w:szCs w:val="32"/>
          <w:lang w:val="en-US" w:eastAsia="zh-CN"/>
        </w:rPr>
        <w:t>印证</w:t>
      </w:r>
      <w:r>
        <w:rPr>
          <w:rFonts w:hint="eastAsia" w:ascii="仿宋_GB2312" w:hAnsi="宋体" w:eastAsia="仿宋_GB2312" w:cs="宋体"/>
          <w:kern w:val="0"/>
          <w:sz w:val="32"/>
          <w:szCs w:val="32"/>
        </w:rPr>
        <w:t>资料，</w:t>
      </w:r>
      <w:r>
        <w:rPr>
          <w:rFonts w:hint="eastAsia" w:ascii="仿宋_GB2312" w:hAnsi="宋体" w:eastAsia="仿宋_GB2312" w:cs="宋体"/>
          <w:kern w:val="0"/>
          <w:sz w:val="32"/>
          <w:szCs w:val="32"/>
          <w:lang w:val="en-US" w:eastAsia="zh-CN"/>
        </w:rPr>
        <w:t>经县环委办、县秦岭办复核通过后</w:t>
      </w:r>
      <w:r>
        <w:rPr>
          <w:rFonts w:hint="eastAsia" w:ascii="仿宋_GB2312" w:hAnsi="宋体" w:eastAsia="仿宋_GB2312" w:cs="宋体"/>
          <w:kern w:val="0"/>
          <w:sz w:val="32"/>
          <w:szCs w:val="32"/>
        </w:rPr>
        <w:t>完成</w:t>
      </w:r>
      <w:r>
        <w:rPr>
          <w:rFonts w:hint="eastAsia" w:ascii="仿宋_GB2312" w:hAnsi="宋体" w:eastAsia="仿宋_GB2312" w:cs="宋体"/>
          <w:kern w:val="0"/>
          <w:sz w:val="32"/>
          <w:szCs w:val="32"/>
          <w:lang w:val="en-US" w:eastAsia="zh-CN"/>
        </w:rPr>
        <w:t>备案</w:t>
      </w:r>
      <w:r>
        <w:rPr>
          <w:rFonts w:hint="eastAsia" w:ascii="仿宋_GB2312" w:hAnsi="宋体" w:eastAsia="仿宋_GB2312" w:cs="宋体"/>
          <w:kern w:val="0"/>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b w:val="0"/>
          <w:bCs w:val="0"/>
          <w:kern w:val="0"/>
          <w:sz w:val="32"/>
          <w:szCs w:val="32"/>
          <w:lang w:val="en-US" w:eastAsia="zh-CN"/>
        </w:rPr>
      </w:pPr>
      <w:r>
        <w:rPr>
          <w:rFonts w:hint="eastAsia" w:ascii="黑体" w:hAnsi="黑体" w:eastAsia="黑体" w:cs="黑体"/>
          <w:kern w:val="0"/>
          <w:sz w:val="32"/>
          <w:szCs w:val="32"/>
          <w:lang w:val="en-US" w:eastAsia="zh-CN"/>
        </w:rPr>
        <w:t>第十三条</w:t>
      </w:r>
      <w:r>
        <w:rPr>
          <w:rFonts w:hint="eastAsia" w:ascii="仿宋_GB2312" w:hAnsi="仿宋_GB2312" w:eastAsia="仿宋_GB2312" w:cs="仿宋_GB2312"/>
          <w:b w:val="0"/>
          <w:bCs w:val="0"/>
          <w:kern w:val="0"/>
          <w:sz w:val="32"/>
          <w:szCs w:val="32"/>
          <w:lang w:val="en-US" w:eastAsia="zh-CN"/>
        </w:rPr>
        <w:t xml:space="preserve"> 县环委办、县秦岭办将积极发挥协调、指导、监督、检查职责，不定期对整改销号情况进行现场复核，对未在整改时限内完成整改任务和整改未达序时进度的，视情况对整改销号责任单位进行书面通报。</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_GB2312" w:hAnsi="仿宋_GB2312" w:eastAsia="仿宋_GB2312" w:cs="仿宋_GB2312"/>
          <w:b w:val="0"/>
          <w:bCs w:val="0"/>
          <w:kern w:val="0"/>
          <w:sz w:val="32"/>
          <w:szCs w:val="32"/>
          <w:lang w:val="en-US" w:eastAsia="zh-CN"/>
        </w:rPr>
      </w:pPr>
      <w:r>
        <w:rPr>
          <w:rFonts w:hint="eastAsia" w:ascii="黑体" w:hAnsi="黑体" w:eastAsia="黑体" w:cs="黑体"/>
          <w:kern w:val="0"/>
          <w:sz w:val="32"/>
          <w:szCs w:val="32"/>
          <w:lang w:val="en-US" w:eastAsia="zh-CN"/>
        </w:rPr>
        <w:t>第十四条</w:t>
      </w:r>
      <w:r>
        <w:rPr>
          <w:rFonts w:hint="eastAsia" w:ascii="仿宋_GB2312" w:hAnsi="仿宋_GB2312" w:eastAsia="仿宋_GB2312" w:cs="仿宋_GB2312"/>
          <w:b w:val="0"/>
          <w:bCs w:val="0"/>
          <w:kern w:val="0"/>
          <w:sz w:val="32"/>
          <w:szCs w:val="32"/>
          <w:lang w:val="en-US" w:eastAsia="zh-CN"/>
        </w:rPr>
        <w:t xml:space="preserve"> 所有整改问题原则上完成时限只可提前，不能推 后。对因中省市政策变化或不可抗力等客观因素不能按时限完成整改的问题，整改牵头责任单位需及时研判，提前30天向反馈问题单位或反馈问题对应省市县级行业行政主管部门说明情况，并附相关证明材料，经核实情况属实的，可以调整1次完成时限。如涉及不作为、慢作为等人为原因导致未按时完成的，根据情形对有关单位和责任人移交问责。</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0" w:firstLine="640" w:firstLineChars="200"/>
        <w:jc w:val="both"/>
        <w:textAlignment w:val="auto"/>
        <w:outlineLvl w:val="9"/>
        <w:rPr>
          <w:rFonts w:hint="eastAsia" w:ascii="仿宋_GB2312" w:hAnsi="仿宋_GB2312" w:eastAsia="仿宋_GB2312" w:cs="仿宋_GB2312"/>
          <w:b w:val="0"/>
          <w:bCs w:val="0"/>
          <w:kern w:val="0"/>
          <w:sz w:val="32"/>
          <w:szCs w:val="32"/>
          <w:lang w:val="en-US" w:eastAsia="zh-CN"/>
        </w:rPr>
      </w:pPr>
      <w:r>
        <w:rPr>
          <w:rFonts w:hint="eastAsia" w:ascii="黑体" w:hAnsi="黑体" w:eastAsia="黑体" w:cs="黑体"/>
          <w:b w:val="0"/>
          <w:bCs w:val="0"/>
          <w:kern w:val="0"/>
          <w:sz w:val="32"/>
          <w:szCs w:val="32"/>
          <w:lang w:val="en-US" w:eastAsia="zh-CN"/>
        </w:rPr>
        <w:t>第十五条</w:t>
      </w:r>
      <w:r>
        <w:rPr>
          <w:rFonts w:hint="eastAsia" w:ascii="仿宋_GB2312" w:hAnsi="仿宋_GB2312" w:eastAsia="仿宋_GB2312" w:cs="仿宋_GB2312"/>
          <w:b w:val="0"/>
          <w:bCs w:val="0"/>
          <w:kern w:val="0"/>
          <w:sz w:val="32"/>
          <w:szCs w:val="32"/>
          <w:lang w:val="en-US" w:eastAsia="zh-CN"/>
        </w:rPr>
        <w:t xml:space="preserve"> 各整改牵头责任单位要对已完成备案的问题落实长效监管措施，同时按照一案一卷要求，健全档案资料，确保整改成效经得起“回头看”和历史的检验。</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0" w:firstLine="640" w:firstLineChars="200"/>
        <w:jc w:val="both"/>
        <w:textAlignment w:val="auto"/>
        <w:outlineLvl w:val="9"/>
        <w:rPr>
          <w:rFonts w:hint="eastAsia" w:ascii="仿宋_GB2312" w:hAnsi="仿宋_GB2312" w:eastAsia="仿宋_GB2312" w:cs="仿宋_GB2312"/>
          <w:b w:val="0"/>
          <w:bCs w:val="0"/>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1889" w:leftChars="290" w:hanging="1280" w:hangingChars="400"/>
        <w:jc w:val="both"/>
        <w:textAlignment w:val="auto"/>
        <w:outlineLvl w:val="9"/>
        <w:rPr>
          <w:rFonts w:hint="eastAsia" w:ascii="仿宋_GB2312" w:hAnsi="仿宋_GB2312" w:eastAsia="仿宋_GB2312" w:cs="仿宋_GB2312"/>
          <w:b w:val="0"/>
          <w:bCs w:val="0"/>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1889" w:leftChars="290" w:hanging="1280" w:hangingChars="400"/>
        <w:jc w:val="both"/>
        <w:textAlignment w:val="auto"/>
        <w:outlineLvl w:val="9"/>
        <w:rPr>
          <w:rFonts w:hint="eastAsia" w:ascii="仿宋_GB2312" w:hAnsi="仿宋_GB2312" w:eastAsia="仿宋_GB2312" w:cs="仿宋_GB2312"/>
          <w:b w:val="0"/>
          <w:bCs w:val="0"/>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仿宋" w:hAnsi="仿宋" w:eastAsia="仿宋" w:cs="仿宋"/>
          <w:kern w:val="0"/>
          <w:sz w:val="32"/>
          <w:szCs w:val="32"/>
        </w:rPr>
      </w:pPr>
      <w:r>
        <w:rPr>
          <w:rFonts w:hint="eastAsia" w:ascii="仿宋_GB2312" w:hAnsi="仿宋_GB2312" w:eastAsia="仿宋_GB2312" w:cs="仿宋_GB2312"/>
          <w:b w:val="0"/>
          <w:bCs w:val="0"/>
          <w:kern w:val="0"/>
          <w:sz w:val="32"/>
          <w:szCs w:val="32"/>
          <w:lang w:val="en-US" w:eastAsia="zh-CN"/>
        </w:rPr>
        <w:t>附件：1.宁陕县</w:t>
      </w:r>
      <w:r>
        <w:rPr>
          <w:rFonts w:hint="eastAsia" w:ascii="仿宋" w:hAnsi="仿宋" w:eastAsia="仿宋" w:cs="仿宋"/>
          <w:kern w:val="0"/>
          <w:sz w:val="32"/>
          <w:szCs w:val="32"/>
        </w:rPr>
        <w:t>生态环境保护</w:t>
      </w:r>
      <w:r>
        <w:rPr>
          <w:rFonts w:hint="eastAsia" w:ascii="仿宋_GB2312" w:hAnsi="宋体" w:eastAsia="仿宋_GB2312" w:cs="宋体"/>
          <w:kern w:val="0"/>
          <w:sz w:val="32"/>
          <w:szCs w:val="32"/>
          <w:lang w:val="en-US" w:eastAsia="zh-CN"/>
        </w:rPr>
        <w:t>突出</w:t>
      </w:r>
      <w:r>
        <w:rPr>
          <w:rFonts w:hint="eastAsia" w:ascii="仿宋" w:hAnsi="仿宋" w:eastAsia="仿宋" w:cs="仿宋"/>
          <w:kern w:val="0"/>
          <w:sz w:val="32"/>
          <w:szCs w:val="32"/>
        </w:rPr>
        <w:t>问题整改情况现场核查验收表</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0" w:firstLine="1600" w:firstLineChars="500"/>
        <w:jc w:val="both"/>
        <w:textAlignment w:val="auto"/>
        <w:outlineLvl w:val="9"/>
        <w:rPr>
          <w:rFonts w:hint="eastAsia" w:ascii="仿宋" w:hAnsi="仿宋" w:eastAsia="仿宋" w:cs="仿宋"/>
          <w:kern w:val="0"/>
          <w:sz w:val="32"/>
          <w:szCs w:val="32"/>
        </w:rPr>
      </w:pPr>
      <w:r>
        <w:rPr>
          <w:rFonts w:hint="eastAsia" w:ascii="仿宋_GB2312" w:hAnsi="仿宋_GB2312" w:eastAsia="仿宋_GB2312" w:cs="仿宋_GB2312"/>
          <w:b w:val="0"/>
          <w:bCs w:val="0"/>
          <w:kern w:val="0"/>
          <w:sz w:val="32"/>
          <w:szCs w:val="32"/>
          <w:lang w:val="en-US" w:eastAsia="zh-CN"/>
        </w:rPr>
        <w:t>2.宁陕县生态环境保护</w:t>
      </w:r>
      <w:r>
        <w:rPr>
          <w:rFonts w:hint="eastAsia" w:ascii="仿宋_GB2312" w:hAnsi="宋体" w:eastAsia="仿宋_GB2312" w:cs="宋体"/>
          <w:kern w:val="0"/>
          <w:sz w:val="32"/>
          <w:szCs w:val="32"/>
          <w:lang w:val="en-US" w:eastAsia="zh-CN"/>
        </w:rPr>
        <w:t>突出</w:t>
      </w:r>
      <w:r>
        <w:rPr>
          <w:rFonts w:hint="eastAsia" w:ascii="仿宋_GB2312" w:hAnsi="仿宋_GB2312" w:eastAsia="仿宋_GB2312" w:cs="仿宋_GB2312"/>
          <w:b w:val="0"/>
          <w:bCs w:val="0"/>
          <w:kern w:val="0"/>
          <w:sz w:val="32"/>
          <w:szCs w:val="32"/>
          <w:lang w:val="en-US" w:eastAsia="zh-CN"/>
        </w:rPr>
        <w:t>问题销号单</w:t>
      </w:r>
    </w:p>
    <w:p>
      <w:pPr>
        <w:keepNext w:val="0"/>
        <w:keepLines w:val="0"/>
        <w:pageBreakBefore w:val="0"/>
        <w:widowControl w:val="0"/>
        <w:kinsoku/>
        <w:wordWrap/>
        <w:overflowPunct/>
        <w:topLinePunct w:val="0"/>
        <w:autoSpaceDE/>
        <w:autoSpaceDN/>
        <w:bidi w:val="0"/>
        <w:adjustRightInd w:val="0"/>
        <w:snapToGrid w:val="0"/>
        <w:spacing w:after="200" w:line="560" w:lineRule="exact"/>
        <w:ind w:firstLine="1600" w:firstLineChars="500"/>
        <w:jc w:val="both"/>
        <w:textAlignment w:val="auto"/>
        <w:outlineLvl w:val="9"/>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3.宁陕县生态环境保护</w:t>
      </w:r>
      <w:r>
        <w:rPr>
          <w:rFonts w:hint="eastAsia" w:ascii="仿宋_GB2312" w:hAnsi="宋体" w:eastAsia="仿宋_GB2312" w:cs="宋体"/>
          <w:kern w:val="0"/>
          <w:sz w:val="32"/>
          <w:szCs w:val="32"/>
          <w:lang w:val="en-US" w:eastAsia="zh-CN"/>
        </w:rPr>
        <w:t>突出</w:t>
      </w:r>
      <w:r>
        <w:rPr>
          <w:rFonts w:hint="eastAsia" w:ascii="仿宋_GB2312" w:hAnsi="仿宋_GB2312" w:eastAsia="仿宋_GB2312" w:cs="仿宋_GB2312"/>
          <w:b w:val="0"/>
          <w:bCs w:val="0"/>
          <w:kern w:val="0"/>
          <w:sz w:val="32"/>
          <w:szCs w:val="32"/>
          <w:lang w:val="en-US" w:eastAsia="zh-CN"/>
        </w:rPr>
        <w:t>问题备案申请单</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jc w:val="both"/>
        <w:textAlignment w:val="auto"/>
        <w:rPr>
          <w:rFonts w:hint="eastAsia" w:ascii="宋体" w:hAnsi="宋体" w:eastAsia="宋体" w:cs="宋体"/>
          <w:b/>
          <w:bCs/>
          <w:kern w:val="0"/>
          <w:sz w:val="24"/>
          <w:szCs w:val="24"/>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jc w:val="both"/>
        <w:textAlignment w:val="auto"/>
        <w:rPr>
          <w:rFonts w:hint="eastAsia" w:ascii="宋体" w:hAnsi="宋体" w:eastAsia="宋体" w:cs="宋体"/>
          <w:b/>
          <w:bCs/>
          <w:kern w:val="0"/>
          <w:sz w:val="24"/>
          <w:szCs w:val="24"/>
          <w:lang w:val="en-US" w:eastAsia="zh-CN"/>
        </w:rPr>
      </w:pPr>
    </w:p>
    <w:p>
      <w:pPr>
        <w:pStyle w:val="2"/>
        <w:rPr>
          <w:rFonts w:hint="eastAsia" w:ascii="宋体" w:hAnsi="宋体" w:eastAsia="宋体" w:cs="宋体"/>
          <w:b/>
          <w:bCs/>
          <w:kern w:val="0"/>
          <w:sz w:val="24"/>
          <w:szCs w:val="24"/>
          <w:lang w:val="en-US" w:eastAsia="zh-CN"/>
        </w:rPr>
      </w:pPr>
    </w:p>
    <w:p>
      <w:pPr>
        <w:pStyle w:val="3"/>
        <w:rPr>
          <w:rFonts w:hint="eastAsia"/>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jc w:val="both"/>
        <w:textAlignment w:val="auto"/>
        <w:rPr>
          <w:rFonts w:hint="eastAsia" w:ascii="宋体" w:hAnsi="宋体" w:eastAsia="宋体" w:cs="宋体"/>
          <w:b/>
          <w:bCs/>
          <w:kern w:val="0"/>
          <w:sz w:val="24"/>
          <w:szCs w:val="24"/>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jc w:val="both"/>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附件1</w:t>
      </w:r>
    </w:p>
    <w:p>
      <w:pPr>
        <w:widowControl/>
        <w:adjustRightInd w:val="0"/>
        <w:snapToGrid w:val="0"/>
        <w:spacing w:after="200" w:line="560" w:lineRule="exact"/>
        <w:jc w:val="center"/>
        <w:rPr>
          <w:rFonts w:hint="eastAsia" w:ascii="方正小标宋简体" w:hAnsi="Tahoma" w:eastAsia="方正小标宋简体" w:cs="Tahoma"/>
          <w:kern w:val="0"/>
          <w:sz w:val="36"/>
          <w:szCs w:val="36"/>
        </w:rPr>
      </w:pPr>
      <w:r>
        <w:rPr>
          <w:rFonts w:hint="eastAsia" w:ascii="方正小标宋简体" w:hAnsi="Tahoma" w:eastAsia="方正小标宋简体" w:cs="Tahoma"/>
          <w:kern w:val="0"/>
          <w:sz w:val="36"/>
          <w:szCs w:val="36"/>
          <w:lang w:val="en-US" w:eastAsia="zh-CN"/>
        </w:rPr>
        <w:t>宁陕县</w:t>
      </w:r>
      <w:r>
        <w:rPr>
          <w:rFonts w:hint="eastAsia" w:ascii="方正小标宋简体" w:hAnsi="Tahoma" w:eastAsia="方正小标宋简体" w:cs="Tahoma"/>
          <w:kern w:val="0"/>
          <w:sz w:val="36"/>
          <w:szCs w:val="36"/>
        </w:rPr>
        <w:t>生态环境保护</w:t>
      </w:r>
      <w:r>
        <w:rPr>
          <w:rFonts w:hint="eastAsia" w:ascii="方正小标宋简体" w:hAnsi="方正小标宋简体" w:eastAsia="方正小标宋简体" w:cs="方正小标宋简体"/>
          <w:color w:val="000000"/>
          <w:kern w:val="0"/>
          <w:sz w:val="36"/>
          <w:szCs w:val="36"/>
          <w:lang w:val="en-US" w:eastAsia="zh-CN"/>
        </w:rPr>
        <w:t>突出</w:t>
      </w:r>
      <w:r>
        <w:rPr>
          <w:rFonts w:hint="eastAsia" w:ascii="方正小标宋简体" w:hAnsi="Tahoma" w:eastAsia="方正小标宋简体" w:cs="Tahoma"/>
          <w:kern w:val="0"/>
          <w:sz w:val="36"/>
          <w:szCs w:val="36"/>
        </w:rPr>
        <w:t>问题整改情况现场核查验收表</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jc w:val="center"/>
        <w:textAlignment w:val="auto"/>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（XXX反馈问题）</w:t>
      </w:r>
    </w:p>
    <w:tbl>
      <w:tblPr>
        <w:tblStyle w:val="10"/>
        <w:tblpPr w:leftFromText="180" w:rightFromText="180" w:vertAnchor="text" w:horzAnchor="page" w:tblpXSpec="center" w:tblpY="146"/>
        <w:tblOverlap w:val="never"/>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5"/>
        <w:gridCol w:w="89"/>
        <w:gridCol w:w="1976"/>
        <w:gridCol w:w="4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4" w:type="dxa"/>
            <w:gridSpan w:val="2"/>
            <w:vAlign w:val="center"/>
          </w:tcPr>
          <w:p>
            <w:pPr>
              <w:widowControl/>
              <w:adjustRightInd w:val="0"/>
              <w:snapToGrid w:val="0"/>
              <w:spacing w:after="200"/>
              <w:jc w:val="center"/>
              <w:rPr>
                <w:rFonts w:hint="eastAsia" w:ascii="仿宋" w:hAnsi="仿宋" w:eastAsia="仿宋" w:cs="Tahoma"/>
                <w:b/>
                <w:bCs/>
                <w:kern w:val="0"/>
                <w:sz w:val="22"/>
                <w:szCs w:val="32"/>
              </w:rPr>
            </w:pPr>
            <w:r>
              <w:rPr>
                <w:rFonts w:hint="eastAsia" w:ascii="仿宋" w:hAnsi="仿宋" w:eastAsia="仿宋" w:cs="Tahoma"/>
                <w:b/>
                <w:bCs/>
                <w:kern w:val="0"/>
                <w:sz w:val="22"/>
                <w:szCs w:val="32"/>
              </w:rPr>
              <w:t>整改问题</w:t>
            </w:r>
          </w:p>
        </w:tc>
        <w:tc>
          <w:tcPr>
            <w:tcW w:w="6804" w:type="dxa"/>
            <w:gridSpan w:val="2"/>
            <w:vAlign w:val="center"/>
          </w:tcPr>
          <w:p>
            <w:pPr>
              <w:widowControl/>
              <w:adjustRightInd w:val="0"/>
              <w:snapToGrid w:val="0"/>
              <w:spacing w:after="200"/>
              <w:jc w:val="center"/>
              <w:rPr>
                <w:rFonts w:hint="eastAsia" w:ascii="仿宋" w:hAnsi="仿宋" w:eastAsia="仿宋" w:cs="Tahoma"/>
                <w:b/>
                <w:bCs/>
                <w:kern w:val="0"/>
                <w:sz w:val="2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4" w:type="dxa"/>
            <w:gridSpan w:val="2"/>
            <w:vAlign w:val="top"/>
          </w:tcPr>
          <w:p>
            <w:pPr>
              <w:widowControl/>
              <w:adjustRightInd w:val="0"/>
              <w:snapToGrid w:val="0"/>
              <w:spacing w:after="200"/>
              <w:jc w:val="center"/>
              <w:rPr>
                <w:rFonts w:hint="eastAsia" w:ascii="仿宋" w:hAnsi="仿宋" w:eastAsia="仿宋" w:cs="Tahoma"/>
                <w:b/>
                <w:bCs/>
                <w:kern w:val="0"/>
                <w:sz w:val="22"/>
                <w:szCs w:val="32"/>
              </w:rPr>
            </w:pPr>
            <w:r>
              <w:rPr>
                <w:rFonts w:hint="eastAsia" w:ascii="仿宋" w:hAnsi="仿宋" w:eastAsia="仿宋" w:cs="Tahoma"/>
                <w:b/>
                <w:bCs/>
                <w:kern w:val="0"/>
                <w:sz w:val="22"/>
                <w:szCs w:val="32"/>
              </w:rPr>
              <w:t>责任单位</w:t>
            </w:r>
          </w:p>
        </w:tc>
        <w:tc>
          <w:tcPr>
            <w:tcW w:w="6804" w:type="dxa"/>
            <w:gridSpan w:val="2"/>
            <w:vAlign w:val="top"/>
          </w:tcPr>
          <w:p>
            <w:pPr>
              <w:widowControl/>
              <w:adjustRightInd w:val="0"/>
              <w:snapToGrid w:val="0"/>
              <w:spacing w:after="200"/>
              <w:jc w:val="center"/>
              <w:rPr>
                <w:rFonts w:hint="eastAsia" w:ascii="仿宋" w:hAnsi="仿宋" w:eastAsia="仿宋" w:cs="Tahoma"/>
                <w:b/>
                <w:bCs/>
                <w:kern w:val="0"/>
                <w:sz w:val="2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4" w:type="dxa"/>
            <w:gridSpan w:val="2"/>
            <w:vAlign w:val="top"/>
          </w:tcPr>
          <w:p>
            <w:pPr>
              <w:widowControl/>
              <w:adjustRightInd w:val="0"/>
              <w:snapToGrid w:val="0"/>
              <w:spacing w:after="200"/>
              <w:jc w:val="center"/>
              <w:rPr>
                <w:rFonts w:hint="eastAsia" w:ascii="仿宋" w:hAnsi="仿宋" w:eastAsia="仿宋" w:cs="Tahoma"/>
                <w:b/>
                <w:bCs/>
                <w:kern w:val="0"/>
                <w:sz w:val="22"/>
                <w:szCs w:val="32"/>
              </w:rPr>
            </w:pPr>
            <w:r>
              <w:rPr>
                <w:rFonts w:hint="eastAsia" w:ascii="仿宋" w:hAnsi="仿宋" w:eastAsia="仿宋" w:cs="Tahoma"/>
                <w:b/>
                <w:bCs/>
                <w:kern w:val="0"/>
                <w:sz w:val="22"/>
                <w:szCs w:val="32"/>
              </w:rPr>
              <w:t>责任领导</w:t>
            </w:r>
          </w:p>
        </w:tc>
        <w:tc>
          <w:tcPr>
            <w:tcW w:w="6804" w:type="dxa"/>
            <w:gridSpan w:val="2"/>
            <w:vAlign w:val="top"/>
          </w:tcPr>
          <w:p>
            <w:pPr>
              <w:widowControl/>
              <w:adjustRightInd w:val="0"/>
              <w:snapToGrid w:val="0"/>
              <w:spacing w:after="200"/>
              <w:jc w:val="center"/>
              <w:rPr>
                <w:rFonts w:hint="eastAsia" w:ascii="仿宋" w:hAnsi="仿宋" w:eastAsia="仿宋" w:cs="Tahoma"/>
                <w:b/>
                <w:bCs/>
                <w:kern w:val="0"/>
                <w:sz w:val="2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4" w:type="dxa"/>
            <w:gridSpan w:val="2"/>
            <w:vAlign w:val="top"/>
          </w:tcPr>
          <w:p>
            <w:pPr>
              <w:widowControl/>
              <w:adjustRightInd w:val="0"/>
              <w:snapToGrid w:val="0"/>
              <w:spacing w:after="200"/>
              <w:jc w:val="center"/>
              <w:rPr>
                <w:rFonts w:hint="eastAsia" w:ascii="仿宋" w:hAnsi="仿宋" w:eastAsia="仿宋" w:cs="Tahoma"/>
                <w:b/>
                <w:bCs/>
                <w:kern w:val="0"/>
                <w:sz w:val="22"/>
                <w:szCs w:val="32"/>
              </w:rPr>
            </w:pPr>
            <w:r>
              <w:rPr>
                <w:rFonts w:hint="eastAsia" w:ascii="仿宋" w:hAnsi="仿宋" w:eastAsia="仿宋" w:cs="Tahoma"/>
                <w:b/>
                <w:bCs/>
                <w:kern w:val="0"/>
                <w:sz w:val="22"/>
                <w:szCs w:val="32"/>
              </w:rPr>
              <w:t>建设地址</w:t>
            </w:r>
          </w:p>
        </w:tc>
        <w:tc>
          <w:tcPr>
            <w:tcW w:w="6804" w:type="dxa"/>
            <w:gridSpan w:val="2"/>
            <w:vAlign w:val="top"/>
          </w:tcPr>
          <w:p>
            <w:pPr>
              <w:widowControl/>
              <w:adjustRightInd w:val="0"/>
              <w:snapToGrid w:val="0"/>
              <w:spacing w:after="200"/>
              <w:jc w:val="center"/>
              <w:rPr>
                <w:rFonts w:hint="eastAsia" w:ascii="仿宋" w:hAnsi="仿宋" w:eastAsia="仿宋" w:cs="Tahoma"/>
                <w:b/>
                <w:bCs/>
                <w:kern w:val="0"/>
                <w:sz w:val="2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4" w:type="dxa"/>
            <w:gridSpan w:val="2"/>
            <w:vAlign w:val="top"/>
          </w:tcPr>
          <w:p>
            <w:pPr>
              <w:widowControl/>
              <w:adjustRightInd w:val="0"/>
              <w:snapToGrid w:val="0"/>
              <w:spacing w:after="200"/>
              <w:jc w:val="center"/>
              <w:rPr>
                <w:rFonts w:hint="eastAsia" w:ascii="仿宋" w:hAnsi="仿宋" w:eastAsia="仿宋" w:cs="Tahoma"/>
                <w:b/>
                <w:bCs/>
                <w:kern w:val="0"/>
                <w:sz w:val="22"/>
                <w:szCs w:val="32"/>
              </w:rPr>
            </w:pPr>
            <w:r>
              <w:rPr>
                <w:rFonts w:hint="eastAsia" w:ascii="仿宋" w:hAnsi="仿宋" w:eastAsia="仿宋" w:cs="Tahoma"/>
                <w:b/>
                <w:bCs/>
                <w:kern w:val="0"/>
                <w:sz w:val="22"/>
                <w:szCs w:val="32"/>
              </w:rPr>
              <w:t>现场核查时间</w:t>
            </w:r>
          </w:p>
        </w:tc>
        <w:tc>
          <w:tcPr>
            <w:tcW w:w="6804" w:type="dxa"/>
            <w:gridSpan w:val="2"/>
            <w:vAlign w:val="top"/>
          </w:tcPr>
          <w:p>
            <w:pPr>
              <w:widowControl/>
              <w:adjustRightInd w:val="0"/>
              <w:snapToGrid w:val="0"/>
              <w:spacing w:after="200"/>
              <w:jc w:val="center"/>
              <w:rPr>
                <w:rFonts w:hint="eastAsia" w:ascii="仿宋" w:hAnsi="仿宋" w:eastAsia="仿宋" w:cs="Tahoma"/>
                <w:b/>
                <w:bCs/>
                <w:kern w:val="0"/>
                <w:sz w:val="2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98" w:type="dxa"/>
            <w:gridSpan w:val="4"/>
            <w:vAlign w:val="center"/>
          </w:tcPr>
          <w:p>
            <w:pPr>
              <w:widowControl/>
              <w:adjustRightInd w:val="0"/>
              <w:snapToGrid w:val="0"/>
              <w:spacing w:after="200"/>
              <w:jc w:val="center"/>
              <w:rPr>
                <w:rFonts w:hint="eastAsia" w:ascii="仿宋" w:hAnsi="仿宋" w:eastAsia="仿宋" w:cs="Tahoma"/>
                <w:b/>
                <w:bCs/>
                <w:kern w:val="0"/>
                <w:sz w:val="22"/>
                <w:szCs w:val="32"/>
              </w:rPr>
            </w:pPr>
            <w:r>
              <w:rPr>
                <w:rFonts w:hint="eastAsia" w:ascii="仿宋" w:hAnsi="仿宋" w:eastAsia="仿宋" w:cs="仿宋"/>
                <w:b/>
                <w:bCs/>
                <w:kern w:val="0"/>
                <w:sz w:val="24"/>
                <w:szCs w:val="24"/>
              </w:rPr>
              <w:t>秦岭生态环境保护问题整改落实情况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0" w:type="dxa"/>
            <w:gridSpan w:val="3"/>
            <w:vAlign w:val="top"/>
          </w:tcPr>
          <w:p>
            <w:pPr>
              <w:widowControl/>
              <w:adjustRightInd w:val="0"/>
              <w:snapToGrid w:val="0"/>
              <w:spacing w:after="200"/>
              <w:jc w:val="center"/>
              <w:rPr>
                <w:rFonts w:hint="eastAsia" w:ascii="仿宋" w:hAnsi="仿宋" w:eastAsia="仿宋" w:cs="Tahoma"/>
                <w:b/>
                <w:bCs/>
                <w:kern w:val="0"/>
                <w:sz w:val="22"/>
                <w:szCs w:val="32"/>
              </w:rPr>
            </w:pPr>
            <w:r>
              <w:rPr>
                <w:rFonts w:hint="eastAsia" w:ascii="仿宋" w:hAnsi="仿宋" w:eastAsia="仿宋" w:cs="Tahoma"/>
                <w:b/>
                <w:bCs/>
                <w:kern w:val="0"/>
                <w:sz w:val="22"/>
                <w:szCs w:val="32"/>
              </w:rPr>
              <w:t>整改要求</w:t>
            </w:r>
          </w:p>
        </w:tc>
        <w:tc>
          <w:tcPr>
            <w:tcW w:w="4828" w:type="dxa"/>
            <w:vAlign w:val="top"/>
          </w:tcPr>
          <w:p>
            <w:pPr>
              <w:widowControl/>
              <w:adjustRightInd w:val="0"/>
              <w:snapToGrid w:val="0"/>
              <w:spacing w:after="200"/>
              <w:jc w:val="center"/>
              <w:rPr>
                <w:rFonts w:hint="eastAsia" w:ascii="仿宋" w:hAnsi="仿宋" w:eastAsia="仿宋" w:cs="Tahoma"/>
                <w:b/>
                <w:bCs/>
                <w:kern w:val="0"/>
                <w:sz w:val="22"/>
                <w:szCs w:val="32"/>
              </w:rPr>
            </w:pPr>
            <w:r>
              <w:rPr>
                <w:rFonts w:hint="eastAsia" w:ascii="仿宋" w:hAnsi="仿宋" w:eastAsia="仿宋" w:cs="Tahoma"/>
                <w:b/>
                <w:bCs/>
                <w:kern w:val="0"/>
                <w:sz w:val="22"/>
                <w:szCs w:val="32"/>
              </w:rPr>
              <w:t>实际整改情况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4" w:hRule="atLeast"/>
          <w:jc w:val="center"/>
        </w:trPr>
        <w:tc>
          <w:tcPr>
            <w:tcW w:w="4670" w:type="dxa"/>
            <w:gridSpan w:val="3"/>
            <w:vAlign w:val="top"/>
          </w:tcPr>
          <w:p>
            <w:pPr>
              <w:widowControl/>
              <w:adjustRightInd w:val="0"/>
              <w:snapToGrid w:val="0"/>
              <w:spacing w:after="200"/>
              <w:jc w:val="left"/>
              <w:rPr>
                <w:rFonts w:hint="eastAsia" w:ascii="仿宋" w:hAnsi="仿宋" w:eastAsia="仿宋" w:cs="Tahoma"/>
                <w:b/>
                <w:bCs/>
                <w:kern w:val="0"/>
                <w:sz w:val="22"/>
                <w:szCs w:val="32"/>
              </w:rPr>
            </w:pPr>
            <w:r>
              <w:rPr>
                <w:rFonts w:hint="eastAsia" w:ascii="仿宋" w:hAnsi="仿宋" w:eastAsia="仿宋" w:cs="Tahoma"/>
                <w:b/>
                <w:bCs/>
                <w:kern w:val="0"/>
                <w:sz w:val="22"/>
                <w:szCs w:val="32"/>
              </w:rPr>
              <w:t>（一）整改目标：</w:t>
            </w:r>
          </w:p>
          <w:p>
            <w:pPr>
              <w:widowControl/>
              <w:adjustRightInd w:val="0"/>
              <w:snapToGrid w:val="0"/>
              <w:spacing w:after="200" w:line="530" w:lineRule="exact"/>
              <w:jc w:val="left"/>
              <w:rPr>
                <w:rFonts w:hint="eastAsia" w:ascii="仿宋" w:hAnsi="仿宋" w:eastAsia="仿宋" w:cs="Tahoma"/>
                <w:b/>
                <w:bCs/>
                <w:kern w:val="0"/>
                <w:sz w:val="22"/>
                <w:szCs w:val="32"/>
              </w:rPr>
            </w:pPr>
            <w:r>
              <w:rPr>
                <w:rFonts w:hint="eastAsia" w:ascii="仿宋" w:hAnsi="仿宋" w:eastAsia="仿宋" w:cs="Tahoma"/>
                <w:b/>
                <w:bCs/>
                <w:kern w:val="0"/>
                <w:sz w:val="22"/>
                <w:szCs w:val="32"/>
              </w:rPr>
              <w:t>（二）整改措施：</w:t>
            </w:r>
          </w:p>
          <w:p>
            <w:pPr>
              <w:widowControl/>
              <w:adjustRightInd w:val="0"/>
              <w:snapToGrid w:val="0"/>
              <w:spacing w:after="200" w:line="530" w:lineRule="exact"/>
              <w:jc w:val="left"/>
              <w:rPr>
                <w:rFonts w:hint="eastAsia" w:ascii="仿宋" w:hAnsi="仿宋" w:eastAsia="仿宋" w:cs="Tahoma"/>
                <w:b/>
                <w:bCs/>
                <w:kern w:val="0"/>
                <w:sz w:val="22"/>
                <w:szCs w:val="32"/>
              </w:rPr>
            </w:pPr>
            <w:r>
              <w:rPr>
                <w:rFonts w:hint="eastAsia" w:ascii="仿宋" w:hAnsi="仿宋" w:eastAsia="仿宋" w:cs="Tahoma"/>
                <w:b/>
                <w:bCs/>
                <w:kern w:val="0"/>
                <w:sz w:val="22"/>
                <w:szCs w:val="32"/>
              </w:rPr>
              <w:t>（三）整改时限：</w:t>
            </w:r>
          </w:p>
        </w:tc>
        <w:tc>
          <w:tcPr>
            <w:tcW w:w="4828" w:type="dxa"/>
            <w:vAlign w:val="top"/>
          </w:tcPr>
          <w:p>
            <w:pPr>
              <w:widowControl/>
              <w:adjustRightInd w:val="0"/>
              <w:snapToGrid w:val="0"/>
              <w:spacing w:after="200"/>
              <w:jc w:val="left"/>
              <w:rPr>
                <w:rFonts w:hint="eastAsia" w:ascii="仿宋" w:hAnsi="仿宋" w:eastAsia="仿宋" w:cs="Tahoma"/>
                <w:b/>
                <w:bCs/>
                <w:kern w:val="0"/>
                <w:sz w:val="22"/>
                <w:szCs w:val="32"/>
              </w:rPr>
            </w:pPr>
          </w:p>
          <w:p>
            <w:pPr>
              <w:widowControl/>
              <w:adjustRightInd w:val="0"/>
              <w:snapToGrid w:val="0"/>
              <w:spacing w:after="200"/>
              <w:jc w:val="center"/>
              <w:rPr>
                <w:rFonts w:hint="eastAsia" w:ascii="仿宋" w:hAnsi="仿宋" w:eastAsia="仿宋" w:cs="Tahoma"/>
                <w:b/>
                <w:bCs/>
                <w:kern w:val="0"/>
                <w:sz w:val="2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jc w:val="center"/>
        </w:trPr>
        <w:tc>
          <w:tcPr>
            <w:tcW w:w="2605" w:type="dxa"/>
            <w:vAlign w:val="center"/>
          </w:tcPr>
          <w:p>
            <w:pPr>
              <w:widowControl/>
              <w:adjustRightInd w:val="0"/>
              <w:snapToGrid w:val="0"/>
              <w:spacing w:after="200"/>
              <w:jc w:val="center"/>
              <w:rPr>
                <w:rFonts w:hint="eastAsia" w:ascii="仿宋" w:hAnsi="仿宋" w:eastAsia="仿宋" w:cs="Tahoma"/>
                <w:b/>
                <w:bCs/>
                <w:kern w:val="0"/>
                <w:sz w:val="22"/>
                <w:szCs w:val="32"/>
              </w:rPr>
            </w:pPr>
            <w:r>
              <w:rPr>
                <w:rFonts w:hint="eastAsia" w:ascii="仿宋" w:hAnsi="仿宋" w:eastAsia="仿宋" w:cs="Tahoma"/>
                <w:b/>
                <w:bCs/>
                <w:kern w:val="0"/>
                <w:sz w:val="22"/>
                <w:szCs w:val="32"/>
              </w:rPr>
              <w:t>验收意见</w:t>
            </w:r>
          </w:p>
        </w:tc>
        <w:tc>
          <w:tcPr>
            <w:tcW w:w="6893" w:type="dxa"/>
            <w:gridSpan w:val="3"/>
            <w:vAlign w:val="top"/>
          </w:tcPr>
          <w:p>
            <w:pPr>
              <w:widowControl/>
              <w:adjustRightInd w:val="0"/>
              <w:snapToGrid w:val="0"/>
              <w:spacing w:after="200"/>
              <w:jc w:val="center"/>
              <w:rPr>
                <w:rFonts w:hint="eastAsia" w:ascii="仿宋" w:hAnsi="仿宋" w:eastAsia="仿宋" w:cs="Tahoma"/>
                <w:b/>
                <w:bCs/>
                <w:kern w:val="0"/>
                <w:sz w:val="22"/>
                <w:szCs w:val="32"/>
              </w:rPr>
            </w:pPr>
          </w:p>
        </w:tc>
      </w:tr>
    </w:tbl>
    <w:p>
      <w:pPr>
        <w:widowControl/>
        <w:adjustRightInd w:val="0"/>
        <w:snapToGrid w:val="0"/>
        <w:spacing w:after="200"/>
        <w:jc w:val="left"/>
        <w:rPr>
          <w:rFonts w:hint="eastAsia" w:ascii="仿宋" w:hAnsi="仿宋" w:eastAsia="仿宋" w:cs="Tahoma"/>
          <w:b/>
          <w:bCs/>
          <w:kern w:val="0"/>
          <w:sz w:val="22"/>
          <w:szCs w:val="32"/>
        </w:rPr>
      </w:pPr>
      <w:r>
        <w:rPr>
          <w:rFonts w:hint="eastAsia" w:ascii="仿宋" w:hAnsi="仿宋" w:eastAsia="仿宋" w:cs="Tahoma"/>
          <w:b/>
          <w:bCs/>
          <w:kern w:val="0"/>
          <w:sz w:val="22"/>
          <w:szCs w:val="32"/>
        </w:rPr>
        <w:t>验收组组长（签名）：</w:t>
      </w:r>
    </w:p>
    <w:p>
      <w:pPr>
        <w:widowControl/>
        <w:adjustRightInd w:val="0"/>
        <w:snapToGrid w:val="0"/>
        <w:spacing w:after="200"/>
        <w:jc w:val="left"/>
        <w:rPr>
          <w:rFonts w:hint="eastAsia" w:ascii="仿宋" w:hAnsi="仿宋" w:eastAsia="仿宋" w:cs="Tahoma"/>
          <w:b/>
          <w:bCs/>
          <w:kern w:val="0"/>
          <w:sz w:val="22"/>
          <w:szCs w:val="32"/>
        </w:rPr>
      </w:pPr>
      <w:r>
        <w:rPr>
          <w:rFonts w:hint="eastAsia" w:ascii="仿宋" w:hAnsi="仿宋" w:eastAsia="仿宋" w:cs="Tahoma"/>
          <w:b/>
          <w:bCs/>
          <w:kern w:val="0"/>
          <w:sz w:val="22"/>
          <w:szCs w:val="32"/>
        </w:rPr>
        <w:t>验收组成员（签名）：</w:t>
      </w:r>
    </w:p>
    <w:p>
      <w:pPr>
        <w:widowControl/>
        <w:adjustRightInd w:val="0"/>
        <w:snapToGrid w:val="0"/>
        <w:spacing w:after="200"/>
        <w:ind w:firstLine="5301" w:firstLineChars="2400"/>
        <w:jc w:val="left"/>
        <w:rPr>
          <w:rFonts w:hint="eastAsia" w:ascii="仿宋" w:hAnsi="仿宋" w:eastAsia="仿宋" w:cs="Tahoma"/>
          <w:b/>
          <w:bCs/>
          <w:kern w:val="0"/>
          <w:sz w:val="22"/>
          <w:szCs w:val="32"/>
        </w:rPr>
      </w:pPr>
      <w:r>
        <w:rPr>
          <w:rFonts w:hint="eastAsia" w:ascii="仿宋" w:hAnsi="仿宋" w:eastAsia="仿宋" w:cs="Tahoma"/>
          <w:b/>
          <w:bCs/>
          <w:kern w:val="0"/>
          <w:sz w:val="22"/>
          <w:szCs w:val="32"/>
          <w:lang w:val="en-US" w:eastAsia="zh-CN"/>
        </w:rPr>
        <w:t xml:space="preserve">              </w:t>
      </w:r>
      <w:r>
        <w:rPr>
          <w:rFonts w:hint="eastAsia" w:ascii="仿宋" w:hAnsi="仿宋" w:eastAsia="仿宋" w:cs="Tahoma"/>
          <w:b/>
          <w:bCs/>
          <w:kern w:val="0"/>
          <w:sz w:val="22"/>
          <w:szCs w:val="32"/>
        </w:rPr>
        <w:t>年   月   日</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jc w:val="both"/>
        <w:textAlignment w:val="auto"/>
        <w:rPr>
          <w:rFonts w:hint="eastAsia" w:ascii="宋体" w:hAnsi="宋体" w:eastAsia="宋体" w:cs="宋体"/>
          <w:b/>
          <w:bCs/>
          <w:kern w:val="0"/>
          <w:sz w:val="24"/>
          <w:szCs w:val="24"/>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jc w:val="both"/>
        <w:textAlignment w:val="auto"/>
        <w:rPr>
          <w:rFonts w:hint="eastAsia" w:ascii="方正小标宋简体" w:hAnsi="方正小标宋简体" w:eastAsia="方正小标宋简体" w:cs="方正小标宋简体"/>
          <w:b/>
          <w:bCs/>
          <w:i w:val="0"/>
          <w:iCs w:val="0"/>
          <w:color w:val="000000"/>
          <w:kern w:val="0"/>
          <w:sz w:val="36"/>
          <w:szCs w:val="36"/>
          <w:u w:val="none"/>
          <w:lang w:val="en-US" w:eastAsia="zh-CN" w:bidi="ar"/>
        </w:rPr>
      </w:pPr>
      <w:r>
        <w:rPr>
          <w:rFonts w:hint="eastAsia" w:ascii="宋体" w:hAnsi="宋体" w:eastAsia="宋体" w:cs="宋体"/>
          <w:b/>
          <w:bCs/>
          <w:kern w:val="0"/>
          <w:sz w:val="24"/>
          <w:szCs w:val="24"/>
          <w:lang w:val="en-US" w:eastAsia="zh-CN"/>
        </w:rPr>
        <w:t>附件2</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jc w:val="center"/>
        <w:textAlignment w:val="auto"/>
        <w:rPr>
          <w:rFonts w:hint="eastAsia" w:ascii="方正小标宋简体" w:hAnsi="方正小标宋简体" w:eastAsia="方正小标宋简体" w:cs="方正小标宋简体"/>
          <w:i w:val="0"/>
          <w:iCs w:val="0"/>
          <w:color w:val="000000"/>
          <w:kern w:val="0"/>
          <w:sz w:val="36"/>
          <w:szCs w:val="36"/>
          <w:u w:val="none"/>
          <w:lang w:val="en-US" w:eastAsia="zh-CN" w:bidi="ar"/>
        </w:rPr>
      </w:pPr>
      <w:r>
        <w:rPr>
          <w:rFonts w:hint="eastAsia" w:ascii="方正小标宋简体" w:hAnsi="Tahoma" w:eastAsia="方正小标宋简体" w:cs="Tahoma"/>
          <w:kern w:val="0"/>
          <w:sz w:val="36"/>
          <w:szCs w:val="36"/>
          <w:lang w:val="en-US" w:eastAsia="zh-CN"/>
        </w:rPr>
        <w:t>宁陕县</w:t>
      </w:r>
      <w:r>
        <w:rPr>
          <w:rFonts w:hint="eastAsia" w:ascii="方正小标宋简体" w:hAnsi="方正小标宋简体" w:eastAsia="方正小标宋简体" w:cs="方正小标宋简体"/>
          <w:i w:val="0"/>
          <w:iCs w:val="0"/>
          <w:color w:val="000000"/>
          <w:kern w:val="0"/>
          <w:sz w:val="36"/>
          <w:szCs w:val="36"/>
          <w:u w:val="none"/>
          <w:lang w:val="en-US" w:eastAsia="zh-CN" w:bidi="ar"/>
        </w:rPr>
        <w:t>生态环境保护</w:t>
      </w:r>
      <w:r>
        <w:rPr>
          <w:rFonts w:hint="eastAsia" w:ascii="方正小标宋简体" w:hAnsi="方正小标宋简体" w:eastAsia="方正小标宋简体" w:cs="方正小标宋简体"/>
          <w:color w:val="000000"/>
          <w:kern w:val="0"/>
          <w:sz w:val="36"/>
          <w:szCs w:val="36"/>
          <w:lang w:val="en-US" w:eastAsia="zh-CN"/>
        </w:rPr>
        <w:t>突出</w:t>
      </w:r>
      <w:r>
        <w:rPr>
          <w:rFonts w:hint="eastAsia" w:ascii="方正小标宋简体" w:hAnsi="方正小标宋简体" w:eastAsia="方正小标宋简体" w:cs="方正小标宋简体"/>
          <w:i w:val="0"/>
          <w:iCs w:val="0"/>
          <w:color w:val="000000"/>
          <w:kern w:val="0"/>
          <w:sz w:val="36"/>
          <w:szCs w:val="36"/>
          <w:u w:val="none"/>
          <w:lang w:val="en-US" w:eastAsia="zh-CN" w:bidi="ar"/>
        </w:rPr>
        <w:t>问题销号单</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jc w:val="center"/>
        <w:textAlignment w:val="auto"/>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（XXX反馈问题）</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jc w:val="both"/>
        <w:textAlignment w:val="auto"/>
        <w:rPr>
          <w:rFonts w:hint="eastAsia" w:ascii="仿宋" w:hAnsi="仿宋" w:eastAsia="仿宋" w:cs="仿宋"/>
          <w:b/>
          <w:bCs/>
          <w:kern w:val="0"/>
          <w:sz w:val="21"/>
          <w:szCs w:val="21"/>
          <w:lang w:val="en-US" w:eastAsia="zh-CN"/>
        </w:rPr>
      </w:pPr>
      <w:r>
        <w:rPr>
          <w:rFonts w:hint="eastAsia" w:ascii="仿宋" w:hAnsi="仿宋" w:eastAsia="仿宋" w:cs="仿宋"/>
          <w:b/>
          <w:bCs/>
          <w:i w:val="0"/>
          <w:iCs w:val="0"/>
          <w:color w:val="000000"/>
          <w:kern w:val="0"/>
          <w:sz w:val="21"/>
          <w:szCs w:val="21"/>
          <w:u w:val="none"/>
          <w:lang w:val="en-US" w:eastAsia="zh-CN" w:bidi="ar"/>
        </w:rPr>
        <w:t>销号单位：            （盖章）                          填表时间：</w:t>
      </w:r>
    </w:p>
    <w:tbl>
      <w:tblPr>
        <w:tblStyle w:val="10"/>
        <w:tblW w:w="896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16"/>
        <w:gridCol w:w="72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8" w:hRule="atLeast"/>
        </w:trPr>
        <w:tc>
          <w:tcPr>
            <w:tcW w:w="17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b/>
                <w:bCs/>
                <w:i w:val="0"/>
                <w:iCs w:val="0"/>
                <w:color w:val="000000"/>
                <w:kern w:val="0"/>
                <w:sz w:val="21"/>
                <w:szCs w:val="21"/>
                <w:u w:val="none"/>
                <w:lang w:val="en-US" w:eastAsia="zh-CN" w:bidi="ar"/>
              </w:rPr>
            </w:pPr>
          </w:p>
          <w:p>
            <w:pPr>
              <w:keepNext w:val="0"/>
              <w:keepLines w:val="0"/>
              <w:widowControl/>
              <w:suppressLineNumbers w:val="0"/>
              <w:adjustRightInd w:val="0"/>
              <w:snapToGrid w:val="0"/>
              <w:spacing w:after="200"/>
              <w:jc w:val="center"/>
              <w:textAlignment w:val="center"/>
              <w:rPr>
                <w:rFonts w:hint="eastAsia" w:ascii="仿宋" w:hAnsi="仿宋" w:eastAsia="仿宋" w:cs="仿宋"/>
                <w:b/>
                <w:bCs/>
                <w:i w:val="0"/>
                <w:iCs w:val="0"/>
                <w:color w:val="000000"/>
                <w:kern w:val="0"/>
                <w:sz w:val="21"/>
                <w:szCs w:val="21"/>
                <w:u w:val="none"/>
              </w:rPr>
            </w:pPr>
            <w:r>
              <w:rPr>
                <w:rFonts w:hint="eastAsia" w:ascii="仿宋" w:hAnsi="仿宋" w:eastAsia="仿宋" w:cs="仿宋"/>
                <w:b/>
                <w:bCs/>
                <w:i w:val="0"/>
                <w:iCs w:val="0"/>
                <w:color w:val="000000"/>
                <w:kern w:val="0"/>
                <w:sz w:val="21"/>
                <w:szCs w:val="21"/>
                <w:u w:val="none"/>
                <w:lang w:val="en-US" w:eastAsia="zh-CN" w:bidi="ar"/>
              </w:rPr>
              <w:t>销号问题</w:t>
            </w:r>
          </w:p>
        </w:tc>
        <w:tc>
          <w:tcPr>
            <w:tcW w:w="724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after="200"/>
              <w:jc w:val="center"/>
              <w:rPr>
                <w:rFonts w:hint="eastAsia" w:ascii="仿宋" w:hAnsi="仿宋" w:eastAsia="仿宋" w:cs="仿宋"/>
                <w:b/>
                <w:bCs/>
                <w:i w:val="0"/>
                <w:iCs w:val="0"/>
                <w:color w:val="000000"/>
                <w:kern w:val="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17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b/>
                <w:bCs/>
                <w:i w:val="0"/>
                <w:iCs w:val="0"/>
                <w:color w:val="000000"/>
                <w:kern w:val="0"/>
                <w:sz w:val="21"/>
                <w:szCs w:val="21"/>
                <w:u w:val="none"/>
              </w:rPr>
            </w:pPr>
            <w:r>
              <w:rPr>
                <w:rFonts w:hint="eastAsia" w:ascii="仿宋" w:hAnsi="仿宋" w:eastAsia="仿宋" w:cs="仿宋"/>
                <w:b/>
                <w:bCs/>
                <w:i w:val="0"/>
                <w:iCs w:val="0"/>
                <w:color w:val="000000"/>
                <w:kern w:val="0"/>
                <w:sz w:val="21"/>
                <w:szCs w:val="21"/>
                <w:u w:val="none"/>
                <w:lang w:val="en-US" w:eastAsia="zh-CN" w:bidi="ar"/>
              </w:rPr>
              <w:t>责任单位</w:t>
            </w:r>
          </w:p>
        </w:tc>
        <w:tc>
          <w:tcPr>
            <w:tcW w:w="724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after="200"/>
              <w:jc w:val="center"/>
              <w:rPr>
                <w:rFonts w:hint="eastAsia" w:ascii="仿宋" w:hAnsi="仿宋" w:eastAsia="仿宋" w:cs="仿宋"/>
                <w:b/>
                <w:bCs/>
                <w:i w:val="0"/>
                <w:iCs w:val="0"/>
                <w:color w:val="000000"/>
                <w:kern w:val="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b/>
                <w:bCs/>
                <w:i w:val="0"/>
                <w:iCs w:val="0"/>
                <w:color w:val="000000"/>
                <w:kern w:val="0"/>
                <w:sz w:val="21"/>
                <w:szCs w:val="21"/>
                <w:u w:val="none"/>
              </w:rPr>
            </w:pPr>
            <w:r>
              <w:rPr>
                <w:rFonts w:hint="eastAsia" w:ascii="仿宋" w:hAnsi="仿宋" w:eastAsia="仿宋" w:cs="仿宋"/>
                <w:b/>
                <w:bCs/>
                <w:i w:val="0"/>
                <w:iCs w:val="0"/>
                <w:color w:val="000000"/>
                <w:kern w:val="0"/>
                <w:sz w:val="21"/>
                <w:szCs w:val="21"/>
                <w:u w:val="none"/>
                <w:lang w:val="en-US" w:eastAsia="zh-CN" w:bidi="ar"/>
              </w:rPr>
              <w:t>完成时限</w:t>
            </w:r>
          </w:p>
        </w:tc>
        <w:tc>
          <w:tcPr>
            <w:tcW w:w="724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after="200"/>
              <w:jc w:val="center"/>
              <w:rPr>
                <w:rFonts w:hint="eastAsia" w:ascii="仿宋" w:hAnsi="仿宋" w:eastAsia="仿宋" w:cs="仿宋"/>
                <w:b/>
                <w:bCs/>
                <w:i w:val="0"/>
                <w:iCs w:val="0"/>
                <w:color w:val="000000"/>
                <w:kern w:val="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b/>
                <w:bCs/>
                <w:i w:val="0"/>
                <w:iCs w:val="0"/>
                <w:color w:val="000000"/>
                <w:kern w:val="0"/>
                <w:sz w:val="21"/>
                <w:szCs w:val="21"/>
                <w:u w:val="none"/>
              </w:rPr>
            </w:pPr>
            <w:r>
              <w:rPr>
                <w:rFonts w:hint="eastAsia" w:ascii="仿宋" w:hAnsi="仿宋" w:eastAsia="仿宋" w:cs="仿宋"/>
                <w:b/>
                <w:bCs/>
                <w:i w:val="0"/>
                <w:iCs w:val="0"/>
                <w:color w:val="000000"/>
                <w:kern w:val="0"/>
                <w:sz w:val="21"/>
                <w:szCs w:val="21"/>
                <w:u w:val="none"/>
                <w:lang w:val="en-US" w:eastAsia="zh-CN" w:bidi="ar"/>
              </w:rPr>
              <w:t>整改目标</w:t>
            </w:r>
          </w:p>
        </w:tc>
        <w:tc>
          <w:tcPr>
            <w:tcW w:w="724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after="200"/>
              <w:jc w:val="center"/>
              <w:rPr>
                <w:rFonts w:hint="eastAsia" w:ascii="仿宋" w:hAnsi="仿宋" w:eastAsia="仿宋" w:cs="仿宋"/>
                <w:b/>
                <w:bCs/>
                <w:i w:val="0"/>
                <w:iCs w:val="0"/>
                <w:color w:val="000000"/>
                <w:kern w:val="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17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b/>
                <w:bCs/>
                <w:i w:val="0"/>
                <w:iCs w:val="0"/>
                <w:color w:val="000000"/>
                <w:kern w:val="0"/>
                <w:sz w:val="21"/>
                <w:szCs w:val="21"/>
                <w:u w:val="none"/>
              </w:rPr>
            </w:pPr>
            <w:r>
              <w:rPr>
                <w:rFonts w:hint="eastAsia" w:ascii="仿宋" w:hAnsi="仿宋" w:eastAsia="仿宋" w:cs="仿宋"/>
                <w:b/>
                <w:bCs/>
                <w:i w:val="0"/>
                <w:iCs w:val="0"/>
                <w:color w:val="000000"/>
                <w:kern w:val="0"/>
                <w:sz w:val="21"/>
                <w:szCs w:val="21"/>
                <w:u w:val="none"/>
                <w:lang w:val="en-US" w:eastAsia="zh-CN" w:bidi="ar"/>
              </w:rPr>
              <w:t>整改措施</w:t>
            </w:r>
          </w:p>
        </w:tc>
        <w:tc>
          <w:tcPr>
            <w:tcW w:w="724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after="200"/>
              <w:jc w:val="center"/>
              <w:rPr>
                <w:rFonts w:hint="eastAsia" w:ascii="仿宋" w:hAnsi="仿宋" w:eastAsia="仿宋" w:cs="仿宋"/>
                <w:b/>
                <w:bCs/>
                <w:i w:val="0"/>
                <w:iCs w:val="0"/>
                <w:color w:val="000000"/>
                <w:kern w:val="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0" w:hRule="atLeast"/>
        </w:trPr>
        <w:tc>
          <w:tcPr>
            <w:tcW w:w="17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b/>
                <w:bCs/>
                <w:i w:val="0"/>
                <w:iCs w:val="0"/>
                <w:color w:val="000000"/>
                <w:kern w:val="0"/>
                <w:sz w:val="21"/>
                <w:szCs w:val="21"/>
                <w:u w:val="none"/>
              </w:rPr>
            </w:pPr>
            <w:r>
              <w:rPr>
                <w:rFonts w:hint="eastAsia" w:ascii="仿宋" w:hAnsi="仿宋" w:eastAsia="仿宋" w:cs="仿宋"/>
                <w:b/>
                <w:bCs/>
                <w:i w:val="0"/>
                <w:iCs w:val="0"/>
                <w:color w:val="000000"/>
                <w:kern w:val="0"/>
                <w:sz w:val="21"/>
                <w:szCs w:val="21"/>
                <w:u w:val="none"/>
                <w:lang w:val="en-US" w:eastAsia="zh-CN" w:bidi="ar"/>
              </w:rPr>
              <w:t>整改完成情况</w:t>
            </w:r>
          </w:p>
        </w:tc>
        <w:tc>
          <w:tcPr>
            <w:tcW w:w="724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after="200"/>
              <w:jc w:val="center"/>
              <w:rPr>
                <w:rFonts w:hint="default" w:ascii="仿宋" w:hAnsi="仿宋" w:eastAsia="仿宋" w:cs="仿宋"/>
                <w:b/>
                <w:bCs/>
                <w:i w:val="0"/>
                <w:iCs w:val="0"/>
                <w:color w:val="000000"/>
                <w:kern w:val="0"/>
                <w:sz w:val="21"/>
                <w:szCs w:val="21"/>
                <w:u w:val="none"/>
                <w:lang w:val="en-US" w:eastAsia="zh-CN"/>
              </w:rPr>
            </w:pPr>
            <w:r>
              <w:rPr>
                <w:rFonts w:hint="eastAsia" w:ascii="仿宋" w:hAnsi="仿宋" w:eastAsia="仿宋" w:cs="仿宋"/>
                <w:b w:val="0"/>
                <w:bCs w:val="0"/>
                <w:i w:val="0"/>
                <w:iCs w:val="0"/>
                <w:color w:val="000000"/>
                <w:kern w:val="0"/>
                <w:sz w:val="21"/>
                <w:szCs w:val="21"/>
                <w:u w:val="none"/>
                <w:lang w:val="en-US" w:eastAsia="zh-CN"/>
              </w:rPr>
              <w:t>简要说明，通常不超过300字。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7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b/>
                <w:bCs/>
                <w:i w:val="0"/>
                <w:iCs w:val="0"/>
                <w:color w:val="000000"/>
                <w:kern w:val="0"/>
                <w:sz w:val="21"/>
                <w:szCs w:val="21"/>
                <w:u w:val="none"/>
              </w:rPr>
            </w:pPr>
            <w:r>
              <w:rPr>
                <w:rFonts w:hint="eastAsia" w:ascii="仿宋" w:hAnsi="仿宋" w:eastAsia="仿宋" w:cs="仿宋"/>
                <w:b/>
                <w:bCs/>
                <w:i w:val="0"/>
                <w:iCs w:val="0"/>
                <w:color w:val="000000"/>
                <w:kern w:val="0"/>
                <w:sz w:val="21"/>
                <w:szCs w:val="21"/>
                <w:u w:val="none"/>
                <w:lang w:val="en-US" w:eastAsia="zh-CN" w:bidi="ar"/>
              </w:rPr>
              <w:t>现场验收时间</w:t>
            </w:r>
          </w:p>
        </w:tc>
        <w:tc>
          <w:tcPr>
            <w:tcW w:w="724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after="200"/>
              <w:jc w:val="center"/>
              <w:rPr>
                <w:rFonts w:hint="eastAsia" w:ascii="仿宋" w:hAnsi="仿宋" w:eastAsia="仿宋" w:cs="仿宋"/>
                <w:b/>
                <w:bCs/>
                <w:i w:val="0"/>
                <w:iCs w:val="0"/>
                <w:color w:val="000000"/>
                <w:kern w:val="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trPr>
        <w:tc>
          <w:tcPr>
            <w:tcW w:w="17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b/>
                <w:bCs/>
                <w:i w:val="0"/>
                <w:iCs w:val="0"/>
                <w:color w:val="000000"/>
                <w:kern w:val="0"/>
                <w:sz w:val="21"/>
                <w:szCs w:val="21"/>
                <w:u w:val="none"/>
              </w:rPr>
            </w:pPr>
            <w:r>
              <w:rPr>
                <w:rFonts w:hint="eastAsia" w:ascii="仿宋" w:hAnsi="仿宋" w:eastAsia="仿宋" w:cs="仿宋"/>
                <w:b/>
                <w:bCs/>
                <w:i w:val="0"/>
                <w:iCs w:val="0"/>
                <w:color w:val="000000"/>
                <w:kern w:val="0"/>
                <w:sz w:val="21"/>
                <w:szCs w:val="21"/>
                <w:u w:val="none"/>
                <w:lang w:val="en-US" w:eastAsia="zh-CN" w:bidi="ar"/>
              </w:rPr>
              <w:t>备注</w:t>
            </w:r>
          </w:p>
        </w:tc>
        <w:tc>
          <w:tcPr>
            <w:tcW w:w="724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after="200"/>
              <w:jc w:val="center"/>
              <w:rPr>
                <w:rFonts w:hint="default" w:ascii="仿宋" w:hAnsi="仿宋" w:eastAsia="仿宋" w:cs="仿宋"/>
                <w:b/>
                <w:bCs/>
                <w:i w:val="0"/>
                <w:iCs w:val="0"/>
                <w:color w:val="000000"/>
                <w:kern w:val="0"/>
                <w:sz w:val="21"/>
                <w:szCs w:val="21"/>
                <w:u w:val="none"/>
                <w:lang w:val="en-US" w:eastAsia="zh-CN"/>
              </w:rPr>
            </w:pPr>
            <w:r>
              <w:rPr>
                <w:rFonts w:hint="eastAsia" w:ascii="仿宋" w:hAnsi="仿宋" w:eastAsia="仿宋" w:cs="仿宋"/>
                <w:b w:val="0"/>
                <w:bCs w:val="0"/>
                <w:i w:val="0"/>
                <w:iCs w:val="0"/>
                <w:color w:val="000000"/>
                <w:kern w:val="0"/>
                <w:sz w:val="21"/>
                <w:szCs w:val="21"/>
                <w:u w:val="none"/>
                <w:lang w:val="en-US" w:eastAsia="zh-CN" w:bidi="ar"/>
              </w:rPr>
              <w:t>牵头责任单位主要领导签字时间即为完成销号时间。</w:t>
            </w:r>
          </w:p>
        </w:tc>
      </w:tr>
    </w:tbl>
    <w:p>
      <w:pPr>
        <w:keepNext w:val="0"/>
        <w:keepLines w:val="0"/>
        <w:pageBreakBefore w:val="0"/>
        <w:widowControl/>
        <w:kinsoku/>
        <w:wordWrap/>
        <w:overflowPunct/>
        <w:topLinePunct w:val="0"/>
        <w:autoSpaceDE/>
        <w:autoSpaceDN/>
        <w:bidi w:val="0"/>
        <w:adjustRightInd w:val="0"/>
        <w:snapToGrid w:val="0"/>
        <w:spacing w:after="0" w:line="560" w:lineRule="exact"/>
        <w:ind w:right="210" w:rightChars="100"/>
        <w:jc w:val="both"/>
        <w:textAlignment w:val="auto"/>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牵头责任单位主要领导签字 ：                                      年   月   日</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jc w:val="both"/>
        <w:textAlignment w:val="auto"/>
        <w:rPr>
          <w:rFonts w:hint="eastAsia" w:ascii="宋体" w:hAnsi="宋体" w:eastAsia="宋体" w:cs="宋体"/>
          <w:b/>
          <w:bCs/>
          <w:kern w:val="0"/>
          <w:sz w:val="24"/>
          <w:szCs w:val="24"/>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jc w:val="both"/>
        <w:textAlignment w:val="auto"/>
        <w:rPr>
          <w:rFonts w:hint="eastAsia" w:ascii="宋体" w:hAnsi="宋体" w:eastAsia="宋体" w:cs="宋体"/>
          <w:b/>
          <w:bCs/>
          <w:kern w:val="0"/>
          <w:sz w:val="24"/>
          <w:szCs w:val="24"/>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jc w:val="both"/>
        <w:textAlignment w:val="auto"/>
        <w:rPr>
          <w:rFonts w:hint="eastAsia" w:ascii="宋体" w:hAnsi="宋体" w:eastAsia="宋体" w:cs="宋体"/>
          <w:b/>
          <w:bCs/>
          <w:kern w:val="0"/>
          <w:sz w:val="24"/>
          <w:szCs w:val="24"/>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jc w:val="both"/>
        <w:textAlignment w:val="auto"/>
        <w:rPr>
          <w:rFonts w:hint="eastAsia" w:ascii="宋体" w:hAnsi="宋体" w:eastAsia="宋体" w:cs="宋体"/>
          <w:b/>
          <w:bCs/>
          <w:kern w:val="0"/>
          <w:sz w:val="24"/>
          <w:szCs w:val="24"/>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jc w:val="both"/>
        <w:textAlignment w:val="auto"/>
        <w:rPr>
          <w:rFonts w:hint="default"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附件3</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jc w:val="center"/>
        <w:textAlignment w:val="auto"/>
        <w:rPr>
          <w:rFonts w:hint="eastAsia" w:ascii="方正小标宋简体" w:hAnsi="方正小标宋简体" w:eastAsia="方正小标宋简体" w:cs="方正小标宋简体"/>
          <w:i w:val="0"/>
          <w:iCs w:val="0"/>
          <w:color w:val="000000"/>
          <w:kern w:val="0"/>
          <w:sz w:val="36"/>
          <w:szCs w:val="36"/>
          <w:u w:val="none"/>
          <w:lang w:val="en-US" w:eastAsia="zh-CN" w:bidi="ar"/>
        </w:rPr>
      </w:pPr>
      <w:r>
        <w:rPr>
          <w:rFonts w:hint="eastAsia" w:ascii="方正小标宋简体" w:hAnsi="Tahoma" w:eastAsia="方正小标宋简体" w:cs="Tahoma"/>
          <w:kern w:val="0"/>
          <w:sz w:val="36"/>
          <w:szCs w:val="36"/>
          <w:lang w:val="en-US" w:eastAsia="zh-CN"/>
        </w:rPr>
        <w:t>宁陕县</w:t>
      </w:r>
      <w:r>
        <w:rPr>
          <w:rFonts w:hint="eastAsia" w:ascii="方正小标宋简体" w:hAnsi="方正小标宋简体" w:eastAsia="方正小标宋简体" w:cs="方正小标宋简体"/>
          <w:i w:val="0"/>
          <w:iCs w:val="0"/>
          <w:color w:val="000000"/>
          <w:kern w:val="0"/>
          <w:sz w:val="36"/>
          <w:szCs w:val="36"/>
          <w:u w:val="none"/>
          <w:lang w:val="en-US" w:eastAsia="zh-CN" w:bidi="ar"/>
        </w:rPr>
        <w:t>生态环境保护</w:t>
      </w:r>
      <w:r>
        <w:rPr>
          <w:rFonts w:hint="eastAsia" w:ascii="方正小标宋简体" w:hAnsi="方正小标宋简体" w:eastAsia="方正小标宋简体" w:cs="方正小标宋简体"/>
          <w:color w:val="000000"/>
          <w:kern w:val="0"/>
          <w:sz w:val="36"/>
          <w:szCs w:val="36"/>
          <w:lang w:val="en-US" w:eastAsia="zh-CN"/>
        </w:rPr>
        <w:t>突出</w:t>
      </w:r>
      <w:r>
        <w:rPr>
          <w:rFonts w:hint="eastAsia" w:ascii="方正小标宋简体" w:hAnsi="方正小标宋简体" w:eastAsia="方正小标宋简体" w:cs="方正小标宋简体"/>
          <w:i w:val="0"/>
          <w:iCs w:val="0"/>
          <w:color w:val="000000"/>
          <w:kern w:val="0"/>
          <w:sz w:val="36"/>
          <w:szCs w:val="36"/>
          <w:u w:val="none"/>
          <w:lang w:val="en-US" w:eastAsia="zh-CN" w:bidi="ar"/>
        </w:rPr>
        <w:t>问题备案申请单</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jc w:val="center"/>
        <w:textAlignment w:val="auto"/>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（XXX反馈问题）</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jc w:val="both"/>
        <w:textAlignment w:val="auto"/>
        <w:rPr>
          <w:rFonts w:hint="eastAsia" w:ascii="仿宋" w:hAnsi="仿宋" w:eastAsia="仿宋" w:cs="仿宋"/>
          <w:b/>
          <w:bCs/>
          <w:kern w:val="0"/>
          <w:sz w:val="21"/>
          <w:szCs w:val="21"/>
          <w:lang w:val="en-US" w:eastAsia="zh-CN"/>
        </w:rPr>
      </w:pPr>
      <w:r>
        <w:rPr>
          <w:rFonts w:hint="eastAsia" w:ascii="仿宋" w:hAnsi="仿宋" w:eastAsia="仿宋" w:cs="仿宋"/>
          <w:b/>
          <w:bCs/>
          <w:i w:val="0"/>
          <w:iCs w:val="0"/>
          <w:color w:val="000000"/>
          <w:kern w:val="0"/>
          <w:sz w:val="21"/>
          <w:szCs w:val="21"/>
          <w:u w:val="none"/>
          <w:lang w:val="en-US" w:eastAsia="zh-CN" w:bidi="ar"/>
        </w:rPr>
        <w:t xml:space="preserve">申请单位：            （盖章）                        </w:t>
      </w:r>
    </w:p>
    <w:tbl>
      <w:tblPr>
        <w:tblStyle w:val="10"/>
        <w:tblW w:w="87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95"/>
        <w:gridCol w:w="68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b/>
                <w:bCs/>
                <w:i w:val="0"/>
                <w:iCs w:val="0"/>
                <w:color w:val="000000"/>
                <w:kern w:val="0"/>
                <w:sz w:val="21"/>
                <w:szCs w:val="21"/>
                <w:u w:val="none"/>
              </w:rPr>
            </w:pPr>
            <w:r>
              <w:rPr>
                <w:rFonts w:hint="eastAsia" w:ascii="仿宋" w:hAnsi="仿宋" w:eastAsia="仿宋" w:cs="仿宋"/>
                <w:b/>
                <w:bCs/>
                <w:i w:val="0"/>
                <w:iCs w:val="0"/>
                <w:color w:val="000000"/>
                <w:kern w:val="0"/>
                <w:sz w:val="21"/>
                <w:szCs w:val="21"/>
                <w:u w:val="none"/>
                <w:lang w:val="en-US" w:eastAsia="zh-CN" w:bidi="ar"/>
              </w:rPr>
              <w:t>申请备案问题</w:t>
            </w:r>
          </w:p>
        </w:tc>
        <w:tc>
          <w:tcPr>
            <w:tcW w:w="68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after="200"/>
              <w:jc w:val="left"/>
              <w:rPr>
                <w:rFonts w:hint="eastAsia" w:ascii="仿宋" w:hAnsi="仿宋" w:eastAsia="仿宋" w:cs="仿宋"/>
                <w:b/>
                <w:bCs/>
                <w:i w:val="0"/>
                <w:iCs w:val="0"/>
                <w:color w:val="000000"/>
                <w:kern w:val="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b/>
                <w:bCs/>
                <w:i w:val="0"/>
                <w:iCs w:val="0"/>
                <w:color w:val="000000"/>
                <w:kern w:val="0"/>
                <w:sz w:val="21"/>
                <w:szCs w:val="21"/>
                <w:u w:val="none"/>
              </w:rPr>
            </w:pPr>
            <w:r>
              <w:rPr>
                <w:rFonts w:hint="eastAsia" w:ascii="仿宋" w:hAnsi="仿宋" w:eastAsia="仿宋" w:cs="仿宋"/>
                <w:b/>
                <w:bCs/>
                <w:i w:val="0"/>
                <w:iCs w:val="0"/>
                <w:color w:val="000000"/>
                <w:kern w:val="0"/>
                <w:sz w:val="21"/>
                <w:szCs w:val="21"/>
                <w:u w:val="none"/>
                <w:lang w:val="en-US" w:eastAsia="zh-CN" w:bidi="ar"/>
              </w:rPr>
              <w:t>责任单位</w:t>
            </w:r>
          </w:p>
        </w:tc>
        <w:tc>
          <w:tcPr>
            <w:tcW w:w="68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after="200"/>
              <w:jc w:val="center"/>
              <w:rPr>
                <w:rFonts w:hint="eastAsia" w:ascii="仿宋" w:hAnsi="仿宋" w:eastAsia="仿宋" w:cs="仿宋"/>
                <w:b/>
                <w:bCs/>
                <w:i w:val="0"/>
                <w:iCs w:val="0"/>
                <w:color w:val="000000"/>
                <w:kern w:val="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b/>
                <w:bCs/>
                <w:i w:val="0"/>
                <w:iCs w:val="0"/>
                <w:color w:val="000000"/>
                <w:kern w:val="0"/>
                <w:sz w:val="21"/>
                <w:szCs w:val="21"/>
                <w:u w:val="none"/>
              </w:rPr>
            </w:pPr>
            <w:r>
              <w:rPr>
                <w:rFonts w:hint="eastAsia" w:ascii="仿宋" w:hAnsi="仿宋" w:eastAsia="仿宋" w:cs="仿宋"/>
                <w:b/>
                <w:bCs/>
                <w:i w:val="0"/>
                <w:iCs w:val="0"/>
                <w:color w:val="000000"/>
                <w:kern w:val="0"/>
                <w:sz w:val="21"/>
                <w:szCs w:val="21"/>
                <w:u w:val="none"/>
                <w:lang w:val="en-US" w:eastAsia="zh-CN" w:bidi="ar"/>
              </w:rPr>
              <w:t>完成时限</w:t>
            </w:r>
          </w:p>
        </w:tc>
        <w:tc>
          <w:tcPr>
            <w:tcW w:w="68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after="200"/>
              <w:jc w:val="center"/>
              <w:rPr>
                <w:rFonts w:hint="eastAsia" w:ascii="仿宋" w:hAnsi="仿宋" w:eastAsia="仿宋" w:cs="仿宋"/>
                <w:b/>
                <w:bCs/>
                <w:i w:val="0"/>
                <w:iCs w:val="0"/>
                <w:color w:val="000000"/>
                <w:kern w:val="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jc w:val="center"/>
        </w:trPr>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b/>
                <w:bCs/>
                <w:i w:val="0"/>
                <w:iCs w:val="0"/>
                <w:color w:val="000000"/>
                <w:kern w:val="0"/>
                <w:sz w:val="21"/>
                <w:szCs w:val="21"/>
                <w:u w:val="none"/>
              </w:rPr>
            </w:pPr>
            <w:r>
              <w:rPr>
                <w:rFonts w:hint="eastAsia" w:ascii="仿宋" w:hAnsi="仿宋" w:eastAsia="仿宋" w:cs="仿宋"/>
                <w:b/>
                <w:bCs/>
                <w:i w:val="0"/>
                <w:iCs w:val="0"/>
                <w:color w:val="000000"/>
                <w:kern w:val="0"/>
                <w:sz w:val="21"/>
                <w:szCs w:val="21"/>
                <w:u w:val="none"/>
                <w:lang w:val="en-US" w:eastAsia="zh-CN" w:bidi="ar"/>
              </w:rPr>
              <w:t>整改目标</w:t>
            </w:r>
          </w:p>
        </w:tc>
        <w:tc>
          <w:tcPr>
            <w:tcW w:w="68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after="200"/>
              <w:jc w:val="center"/>
              <w:rPr>
                <w:rFonts w:hint="eastAsia" w:ascii="仿宋" w:hAnsi="仿宋" w:eastAsia="仿宋" w:cs="仿宋"/>
                <w:b/>
                <w:bCs/>
                <w:i w:val="0"/>
                <w:iCs w:val="0"/>
                <w:color w:val="000000"/>
                <w:kern w:val="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0" w:hRule="atLeast"/>
          <w:jc w:val="center"/>
        </w:trPr>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b/>
                <w:bCs/>
                <w:i w:val="0"/>
                <w:iCs w:val="0"/>
                <w:color w:val="000000"/>
                <w:kern w:val="0"/>
                <w:sz w:val="21"/>
                <w:szCs w:val="21"/>
                <w:u w:val="none"/>
              </w:rPr>
            </w:pPr>
            <w:r>
              <w:rPr>
                <w:rFonts w:hint="eastAsia" w:ascii="仿宋" w:hAnsi="仿宋" w:eastAsia="仿宋" w:cs="仿宋"/>
                <w:b/>
                <w:bCs/>
                <w:i w:val="0"/>
                <w:iCs w:val="0"/>
                <w:color w:val="000000"/>
                <w:kern w:val="0"/>
                <w:sz w:val="21"/>
                <w:szCs w:val="21"/>
                <w:u w:val="none"/>
                <w:lang w:val="en-US" w:eastAsia="zh-CN" w:bidi="ar"/>
              </w:rPr>
              <w:t>整改完成情况</w:t>
            </w:r>
          </w:p>
        </w:tc>
        <w:tc>
          <w:tcPr>
            <w:tcW w:w="6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b/>
                <w:bCs/>
                <w:i w:val="0"/>
                <w:iCs w:val="0"/>
                <w:color w:val="000000"/>
                <w:kern w:val="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简要说明，通常不超过300字。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b/>
                <w:bCs/>
                <w:i w:val="0"/>
                <w:iCs w:val="0"/>
                <w:color w:val="000000"/>
                <w:kern w:val="0"/>
                <w:sz w:val="21"/>
                <w:szCs w:val="21"/>
                <w:u w:val="none"/>
              </w:rPr>
            </w:pPr>
            <w:r>
              <w:rPr>
                <w:rFonts w:hint="eastAsia" w:ascii="仿宋" w:hAnsi="仿宋" w:eastAsia="仿宋" w:cs="仿宋"/>
                <w:b/>
                <w:bCs/>
                <w:i w:val="0"/>
                <w:iCs w:val="0"/>
                <w:color w:val="000000"/>
                <w:kern w:val="0"/>
                <w:sz w:val="21"/>
                <w:szCs w:val="21"/>
                <w:u w:val="none"/>
                <w:lang w:val="en-US" w:eastAsia="zh-CN" w:bidi="ar"/>
              </w:rPr>
              <w:t>完成销号时间</w:t>
            </w:r>
          </w:p>
        </w:tc>
        <w:tc>
          <w:tcPr>
            <w:tcW w:w="68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after="200"/>
              <w:jc w:val="center"/>
              <w:rPr>
                <w:rFonts w:hint="eastAsia" w:ascii="仿宋" w:hAnsi="仿宋" w:eastAsia="仿宋" w:cs="仿宋"/>
                <w:b/>
                <w:bCs/>
                <w:i w:val="0"/>
                <w:iCs w:val="0"/>
                <w:color w:val="000000"/>
                <w:kern w:val="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879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after="200"/>
              <w:jc w:val="left"/>
              <w:textAlignment w:val="center"/>
              <w:rPr>
                <w:rFonts w:hint="eastAsia" w:ascii="仿宋" w:hAnsi="仿宋" w:eastAsia="仿宋" w:cs="仿宋"/>
                <w:b/>
                <w:bCs/>
                <w:i w:val="0"/>
                <w:iCs w:val="0"/>
                <w:color w:val="000000"/>
                <w:kern w:val="0"/>
                <w:sz w:val="21"/>
                <w:szCs w:val="21"/>
                <w:u w:val="none"/>
              </w:rPr>
            </w:pPr>
            <w:r>
              <w:rPr>
                <w:rFonts w:hint="eastAsia" w:ascii="仿宋" w:hAnsi="仿宋" w:eastAsia="仿宋" w:cs="仿宋"/>
                <w:b/>
                <w:bCs/>
                <w:i w:val="0"/>
                <w:iCs w:val="0"/>
                <w:color w:val="000000"/>
                <w:kern w:val="0"/>
                <w:sz w:val="21"/>
                <w:szCs w:val="21"/>
                <w:u w:val="none"/>
                <w:lang w:val="en-US" w:eastAsia="zh-CN" w:bidi="ar"/>
              </w:rPr>
              <w:t>申请备案单位负责同志（签字）：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b/>
                <w:bCs/>
                <w:i w:val="0"/>
                <w:iCs w:val="0"/>
                <w:color w:val="000000"/>
                <w:kern w:val="0"/>
                <w:sz w:val="21"/>
                <w:szCs w:val="21"/>
                <w:u w:val="none"/>
              </w:rPr>
            </w:pPr>
            <w:r>
              <w:rPr>
                <w:rFonts w:hint="eastAsia" w:ascii="仿宋" w:hAnsi="仿宋" w:eastAsia="仿宋" w:cs="仿宋"/>
                <w:b/>
                <w:bCs/>
                <w:i w:val="0"/>
                <w:iCs w:val="0"/>
                <w:color w:val="000000"/>
                <w:kern w:val="0"/>
                <w:sz w:val="21"/>
                <w:szCs w:val="21"/>
                <w:u w:val="none"/>
                <w:lang w:val="en-US" w:eastAsia="zh-CN" w:bidi="ar"/>
              </w:rPr>
              <w:t>申请备案时间</w:t>
            </w:r>
          </w:p>
        </w:tc>
        <w:tc>
          <w:tcPr>
            <w:tcW w:w="680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after="200"/>
              <w:jc w:val="center"/>
              <w:rPr>
                <w:rFonts w:hint="eastAsia" w:ascii="仿宋" w:hAnsi="仿宋" w:eastAsia="仿宋" w:cs="仿宋"/>
                <w:b/>
                <w:bCs/>
                <w:i w:val="0"/>
                <w:iCs w:val="0"/>
                <w:color w:val="000000"/>
                <w:kern w:val="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jc w:val="center"/>
        </w:trPr>
        <w:tc>
          <w:tcPr>
            <w:tcW w:w="19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after="200"/>
              <w:jc w:val="center"/>
              <w:textAlignment w:val="center"/>
              <w:rPr>
                <w:rFonts w:hint="eastAsia" w:ascii="仿宋" w:hAnsi="仿宋" w:eastAsia="仿宋" w:cs="仿宋"/>
                <w:b/>
                <w:bCs/>
                <w:i w:val="0"/>
                <w:iCs w:val="0"/>
                <w:color w:val="000000"/>
                <w:kern w:val="0"/>
                <w:sz w:val="21"/>
                <w:szCs w:val="21"/>
                <w:u w:val="none"/>
              </w:rPr>
            </w:pPr>
            <w:r>
              <w:rPr>
                <w:rFonts w:hint="eastAsia" w:ascii="仿宋" w:hAnsi="仿宋" w:eastAsia="仿宋" w:cs="仿宋"/>
                <w:b/>
                <w:bCs/>
                <w:i w:val="0"/>
                <w:iCs w:val="0"/>
                <w:color w:val="000000"/>
                <w:kern w:val="0"/>
                <w:sz w:val="21"/>
                <w:szCs w:val="21"/>
                <w:u w:val="none"/>
                <w:lang w:val="en-US" w:eastAsia="zh-CN" w:bidi="ar"/>
              </w:rPr>
              <w:t>备案通过与否</w:t>
            </w:r>
          </w:p>
        </w:tc>
        <w:tc>
          <w:tcPr>
            <w:tcW w:w="6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after="200"/>
              <w:jc w:val="both"/>
              <w:textAlignment w:val="center"/>
              <w:rPr>
                <w:rFonts w:hint="eastAsia" w:ascii="仿宋" w:hAnsi="仿宋" w:eastAsia="仿宋" w:cs="仿宋"/>
                <w:b/>
                <w:bCs/>
                <w:i w:val="0"/>
                <w:iCs w:val="0"/>
                <w:color w:val="000000"/>
                <w:kern w:val="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反馈问题单位或反馈问题对应上级行业行政主管部门签署意见并盖章。</w:t>
            </w:r>
          </w:p>
        </w:tc>
      </w:tr>
    </w:tbl>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FSDTVQ+·½ÕýÐ¡±êËÎ¼òÌå-WinCharSe">
    <w:altName w:val="Segoe Print"/>
    <w:panose1 w:val="00000000000000000000"/>
    <w:charset w:val="01"/>
    <w:family w:val="auto"/>
    <w:pitch w:val="default"/>
    <w:sig w:usb0="00000000" w:usb1="00000000" w:usb2="01010101" w:usb3="01010101" w:csb0="01010101" w:csb1="01010101"/>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黑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color w:val="000000" w:themeColor="text1"/>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宋体" w:hAnsi="宋体" w:cs="宋体"/>
                              <w:color w:val="000000" w:themeColor="text1"/>
                              <w:sz w:val="28"/>
                              <w:szCs w:val="28"/>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fldChar w:fldCharType="begin"/>
                          </w:r>
                          <w:r>
                            <w:rPr>
                              <w:rFonts w:hint="eastAsia" w:ascii="宋体" w:hAnsi="宋体" w:cs="宋体"/>
                              <w:color w:val="000000" w:themeColor="text1"/>
                              <w:sz w:val="28"/>
                              <w:szCs w:val="28"/>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instrText xml:space="preserve"> PAGE  \* MERGEFORMAT </w:instrText>
                          </w:r>
                          <w:r>
                            <w:rPr>
                              <w:rFonts w:hint="eastAsia" w:ascii="宋体" w:hAnsi="宋体" w:cs="宋体"/>
                              <w:color w:val="000000" w:themeColor="text1"/>
                              <w:sz w:val="28"/>
                              <w:szCs w:val="28"/>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fldChar w:fldCharType="separate"/>
                          </w:r>
                          <w:r>
                            <w:rPr>
                              <w:rFonts w:ascii="宋体" w:hAnsi="宋体" w:cs="宋体"/>
                              <w:color w:val="000000" w:themeColor="text1"/>
                              <w:sz w:val="28"/>
                              <w:szCs w:val="28"/>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- 1 -</w:t>
                          </w:r>
                          <w:r>
                            <w:rPr>
                              <w:rFonts w:hint="eastAsia" w:ascii="宋体" w:hAnsi="宋体" w:cs="宋体"/>
                              <w:color w:val="000000" w:themeColor="text1"/>
                              <w:sz w:val="28"/>
                              <w:szCs w:val="28"/>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7"/>
                      <w:rPr>
                        <w:rFonts w:hint="eastAsia"/>
                        <w:color w:val="000000" w:themeColor="text1"/>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宋体" w:hAnsi="宋体" w:cs="宋体"/>
                        <w:color w:val="000000" w:themeColor="text1"/>
                        <w:sz w:val="28"/>
                        <w:szCs w:val="28"/>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fldChar w:fldCharType="begin"/>
                    </w:r>
                    <w:r>
                      <w:rPr>
                        <w:rFonts w:hint="eastAsia" w:ascii="宋体" w:hAnsi="宋体" w:cs="宋体"/>
                        <w:color w:val="000000" w:themeColor="text1"/>
                        <w:sz w:val="28"/>
                        <w:szCs w:val="28"/>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instrText xml:space="preserve"> PAGE  \* MERGEFORMAT </w:instrText>
                    </w:r>
                    <w:r>
                      <w:rPr>
                        <w:rFonts w:hint="eastAsia" w:ascii="宋体" w:hAnsi="宋体" w:cs="宋体"/>
                        <w:color w:val="000000" w:themeColor="text1"/>
                        <w:sz w:val="28"/>
                        <w:szCs w:val="28"/>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fldChar w:fldCharType="separate"/>
                    </w:r>
                    <w:r>
                      <w:rPr>
                        <w:rFonts w:ascii="宋体" w:hAnsi="宋体" w:cs="宋体"/>
                        <w:color w:val="000000" w:themeColor="text1"/>
                        <w:sz w:val="28"/>
                        <w:szCs w:val="28"/>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- 1 -</w:t>
                    </w:r>
                    <w:r>
                      <w:rPr>
                        <w:rFonts w:hint="eastAsia" w:ascii="宋体" w:hAnsi="宋体" w:cs="宋体"/>
                        <w:color w:val="000000" w:themeColor="text1"/>
                        <w:sz w:val="28"/>
                        <w:szCs w:val="28"/>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eastAsia="宋体"/>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宋体" w:hAnsi="宋体" w:eastAsia="宋体" w:cs="宋体"/>
                              <w:color w:val="000000" w:themeColor="text1"/>
                              <w:sz w:val="28"/>
                              <w:szCs w:val="28"/>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fldChar w:fldCharType="begin"/>
                          </w:r>
                          <w:r>
                            <w:rPr>
                              <w:rFonts w:hint="eastAsia" w:ascii="宋体" w:hAnsi="宋体" w:eastAsia="宋体" w:cs="宋体"/>
                              <w:color w:val="000000" w:themeColor="text1"/>
                              <w:sz w:val="28"/>
                              <w:szCs w:val="28"/>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instrText xml:space="preserve"> PAGE  \* MERGEFORMAT </w:instrText>
                          </w:r>
                          <w:r>
                            <w:rPr>
                              <w:rFonts w:hint="eastAsia" w:ascii="宋体" w:hAnsi="宋体" w:eastAsia="宋体" w:cs="宋体"/>
                              <w:color w:val="000000" w:themeColor="text1"/>
                              <w:sz w:val="28"/>
                              <w:szCs w:val="28"/>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fldChar w:fldCharType="separate"/>
                          </w:r>
                          <w:r>
                            <w:rPr>
                              <w:rFonts w:hint="eastAsia" w:ascii="宋体" w:hAnsi="宋体" w:eastAsia="宋体" w:cs="宋体"/>
                              <w:color w:val="000000" w:themeColor="text1"/>
                              <w:sz w:val="28"/>
                              <w:szCs w:val="28"/>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1</w:t>
                          </w:r>
                          <w:r>
                            <w:rPr>
                              <w:rFonts w:hint="eastAsia" w:ascii="宋体" w:hAnsi="宋体" w:eastAsia="宋体" w:cs="宋体"/>
                              <w:color w:val="000000" w:themeColor="text1"/>
                              <w:sz w:val="28"/>
                              <w:szCs w:val="28"/>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pPr>
                      <w:pStyle w:val="7"/>
                      <w:rPr>
                        <w:rFonts w:hint="eastAsia" w:eastAsia="宋体"/>
                        <w:color w:val="000000" w:themeColor="text1"/>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宋体" w:hAnsi="宋体" w:eastAsia="宋体" w:cs="宋体"/>
                        <w:color w:val="000000" w:themeColor="text1"/>
                        <w:sz w:val="28"/>
                        <w:szCs w:val="28"/>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fldChar w:fldCharType="begin"/>
                    </w:r>
                    <w:r>
                      <w:rPr>
                        <w:rFonts w:hint="eastAsia" w:ascii="宋体" w:hAnsi="宋体" w:eastAsia="宋体" w:cs="宋体"/>
                        <w:color w:val="000000" w:themeColor="text1"/>
                        <w:sz w:val="28"/>
                        <w:szCs w:val="28"/>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instrText xml:space="preserve"> PAGE  \* MERGEFORMAT </w:instrText>
                    </w:r>
                    <w:r>
                      <w:rPr>
                        <w:rFonts w:hint="eastAsia" w:ascii="宋体" w:hAnsi="宋体" w:eastAsia="宋体" w:cs="宋体"/>
                        <w:color w:val="000000" w:themeColor="text1"/>
                        <w:sz w:val="28"/>
                        <w:szCs w:val="28"/>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fldChar w:fldCharType="separate"/>
                    </w:r>
                    <w:r>
                      <w:rPr>
                        <w:rFonts w:hint="eastAsia" w:ascii="宋体" w:hAnsi="宋体" w:eastAsia="宋体" w:cs="宋体"/>
                        <w:color w:val="000000" w:themeColor="text1"/>
                        <w:sz w:val="28"/>
                        <w:szCs w:val="28"/>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1</w:t>
                    </w:r>
                    <w:r>
                      <w:rPr>
                        <w:rFonts w:hint="eastAsia" w:ascii="宋体" w:hAnsi="宋体" w:eastAsia="宋体" w:cs="宋体"/>
                        <w:color w:val="000000" w:themeColor="text1"/>
                        <w:sz w:val="28"/>
                        <w:szCs w:val="28"/>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021FE5"/>
    <w:multiLevelType w:val="singleLevel"/>
    <w:tmpl w:val="EB021FE5"/>
    <w:lvl w:ilvl="0" w:tentative="0">
      <w:start w:val="1"/>
      <w:numFmt w:val="chineseCounting"/>
      <w:suff w:val="nothing"/>
      <w:lvlText w:val="%1、"/>
      <w:lvlJc w:val="left"/>
      <w:rPr>
        <w:rFonts w:hint="eastAsia"/>
      </w:rPr>
    </w:lvl>
  </w:abstractNum>
  <w:abstractNum w:abstractNumId="1">
    <w:nsid w:val="02165E2A"/>
    <w:multiLevelType w:val="singleLevel"/>
    <w:tmpl w:val="02165E2A"/>
    <w:lvl w:ilvl="0" w:tentative="0">
      <w:start w:val="1"/>
      <w:numFmt w:val="decimal"/>
      <w:lvlText w:val="%1."/>
      <w:lvlJc w:val="left"/>
      <w:pPr>
        <w:tabs>
          <w:tab w:val="left" w:pos="312"/>
        </w:tabs>
      </w:pPr>
    </w:lvl>
  </w:abstractNum>
  <w:abstractNum w:abstractNumId="2">
    <w:nsid w:val="3EF9FBDB"/>
    <w:multiLevelType w:val="singleLevel"/>
    <w:tmpl w:val="3EF9FBDB"/>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5NDg4NWZlNGMzMmIyMzYxYmFhYjBmZTYwMTlkZjMifQ=="/>
  </w:docVars>
  <w:rsids>
    <w:rsidRoot w:val="00000000"/>
    <w:rsid w:val="01A44BA3"/>
    <w:rsid w:val="0224609A"/>
    <w:rsid w:val="03916ECC"/>
    <w:rsid w:val="05EE7D92"/>
    <w:rsid w:val="08137939"/>
    <w:rsid w:val="0A4B79F6"/>
    <w:rsid w:val="0DB634D3"/>
    <w:rsid w:val="0DD6504F"/>
    <w:rsid w:val="0E4030C6"/>
    <w:rsid w:val="0EC62F2E"/>
    <w:rsid w:val="100E3E30"/>
    <w:rsid w:val="1345542E"/>
    <w:rsid w:val="14773DA8"/>
    <w:rsid w:val="18DD6565"/>
    <w:rsid w:val="19241A6E"/>
    <w:rsid w:val="1C3A4955"/>
    <w:rsid w:val="23D52B52"/>
    <w:rsid w:val="24425DB7"/>
    <w:rsid w:val="260E59B2"/>
    <w:rsid w:val="2A037879"/>
    <w:rsid w:val="2D0D2596"/>
    <w:rsid w:val="2E364CF5"/>
    <w:rsid w:val="2EE44FA1"/>
    <w:rsid w:val="33292CBF"/>
    <w:rsid w:val="349872BB"/>
    <w:rsid w:val="374C40D8"/>
    <w:rsid w:val="3BCF42BF"/>
    <w:rsid w:val="3DFA6AF4"/>
    <w:rsid w:val="3E9E1491"/>
    <w:rsid w:val="46CF7B4E"/>
    <w:rsid w:val="47174350"/>
    <w:rsid w:val="47B71891"/>
    <w:rsid w:val="47F52E77"/>
    <w:rsid w:val="48A5091B"/>
    <w:rsid w:val="49677F0D"/>
    <w:rsid w:val="4A2F64C8"/>
    <w:rsid w:val="4CA375B9"/>
    <w:rsid w:val="4D286B9B"/>
    <w:rsid w:val="4D674B10"/>
    <w:rsid w:val="4E191C77"/>
    <w:rsid w:val="522E0C14"/>
    <w:rsid w:val="57A04FE3"/>
    <w:rsid w:val="57FE03E3"/>
    <w:rsid w:val="580929AE"/>
    <w:rsid w:val="5ECD30C7"/>
    <w:rsid w:val="60562532"/>
    <w:rsid w:val="6191035F"/>
    <w:rsid w:val="62377015"/>
    <w:rsid w:val="66636EFC"/>
    <w:rsid w:val="6672310D"/>
    <w:rsid w:val="6736267B"/>
    <w:rsid w:val="69670223"/>
    <w:rsid w:val="6A8E208A"/>
    <w:rsid w:val="6AF04233"/>
    <w:rsid w:val="6B9C1FB0"/>
    <w:rsid w:val="6DE16469"/>
    <w:rsid w:val="6EA31B76"/>
    <w:rsid w:val="700E4A17"/>
    <w:rsid w:val="73491E89"/>
    <w:rsid w:val="73FB6AC6"/>
    <w:rsid w:val="7E2D6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99"/>
    <w:pPr>
      <w:keepNext/>
      <w:keepLines/>
      <w:spacing w:before="260" w:after="260" w:line="416" w:lineRule="auto"/>
      <w:outlineLvl w:val="1"/>
    </w:pPr>
    <w:rPr>
      <w:rFonts w:ascii="Arial" w:hAnsi="Arial" w:eastAsia="黑体" w:cs="Arial"/>
      <w:b/>
      <w:bCs/>
      <w:sz w:val="32"/>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525"/>
    </w:pPr>
    <w:rPr>
      <w:szCs w:val="20"/>
    </w:rPr>
  </w:style>
  <w:style w:type="paragraph" w:customStyle="1" w:styleId="3">
    <w:name w:val="样式 正文缩进 + 首行缩进:  2 字符"/>
    <w:basedOn w:val="2"/>
    <w:qFormat/>
    <w:uiPriority w:val="0"/>
    <w:pPr>
      <w:ind w:firstLine="560" w:firstLineChars="200"/>
    </w:pPr>
    <w:rPr>
      <w:rFonts w:cs="宋体"/>
    </w:rPr>
  </w:style>
  <w:style w:type="paragraph" w:styleId="5">
    <w:name w:val="Body Text"/>
    <w:basedOn w:val="1"/>
    <w:next w:val="1"/>
    <w:qFormat/>
    <w:uiPriority w:val="99"/>
  </w:style>
  <w:style w:type="paragraph" w:styleId="6">
    <w:name w:val="Body Text Indent"/>
    <w:basedOn w:val="1"/>
    <w:next w:val="1"/>
    <w:qFormat/>
    <w:uiPriority w:val="99"/>
    <w:pPr>
      <w:ind w:right="25" w:rightChars="12" w:firstLine="616" w:firstLineChars="200"/>
    </w:pPr>
    <w:rPr>
      <w:rFonts w:eastAsia="仿宋_GB2312"/>
      <w:spacing w:val="-6"/>
      <w:sz w:val="32"/>
      <w:szCs w:val="32"/>
    </w:rPr>
  </w:style>
  <w:style w:type="paragraph" w:styleId="7">
    <w:name w:val="footer"/>
    <w:basedOn w:val="1"/>
    <w:next w:val="5"/>
    <w:unhideWhenUsed/>
    <w:qFormat/>
    <w:uiPriority w:val="99"/>
    <w:pPr>
      <w:tabs>
        <w:tab w:val="center" w:pos="4153"/>
        <w:tab w:val="right" w:pos="8306"/>
      </w:tabs>
      <w:snapToGrid w:val="0"/>
      <w:jc w:val="left"/>
    </w:pPr>
    <w:rPr>
      <w:sz w:val="18"/>
      <w:szCs w:val="18"/>
    </w:rPr>
  </w:style>
  <w:style w:type="paragraph" w:styleId="8">
    <w:name w:val="header"/>
    <w:basedOn w:val="1"/>
    <w:next w:val="1"/>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rPr>
      <w:sz w:val="24"/>
    </w:rPr>
  </w:style>
  <w:style w:type="table" w:styleId="11">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page number"/>
    <w:basedOn w:val="12"/>
    <w:qFormat/>
    <w:uiPriority w:val="99"/>
  </w:style>
  <w:style w:type="paragraph" w:customStyle="1" w:styleId="15">
    <w:name w:val="列出段落2"/>
    <w:qFormat/>
    <w:uiPriority w:val="0"/>
    <w:pPr>
      <w:widowControl w:val="0"/>
      <w:ind w:firstLine="420" w:firstLineChars="200"/>
      <w:jc w:val="both"/>
    </w:pPr>
    <w:rPr>
      <w:rFonts w:ascii="Calibri" w:hAnsi="Calibri" w:eastAsia="宋体" w:cs="Times New Roman"/>
      <w:kern w:val="2"/>
      <w:sz w:val="21"/>
      <w:szCs w:val="22"/>
      <w:lang w:val="en-US" w:eastAsia="zh-CN"/>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李明睿</cp:lastModifiedBy>
  <cp:lastPrinted>2023-09-19T03:26:00Z</cp:lastPrinted>
  <dcterms:modified xsi:type="dcterms:W3CDTF">2023-11-16T01:08:38Z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78D3F475F08A4E85BDF88486D63070A1_12</vt:lpwstr>
  </property>
</Properties>
</file>