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低保边缘家庭初审公示无异议的情况说明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经镇政府初审会议，对本村申请农村/城市低保的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日在本村（社区）民政公示栏公示5个工作日，公示期间未曾收到任何异议，特此说明。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830" w:leftChars="1824"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**村（居）民委员会（公章）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TZiYzVmMzQ5ZjM3ODMzNDBmMTczYjdmNjBkNzgifQ=="/>
  </w:docVars>
  <w:rsids>
    <w:rsidRoot w:val="2CF25CBE"/>
    <w:rsid w:val="2192424C"/>
    <w:rsid w:val="2CF25CBE"/>
    <w:rsid w:val="42F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7</TotalTime>
  <ScaleCrop>false</ScaleCrop>
  <LinksUpToDate>false</LinksUpToDate>
  <CharactersWithSpaces>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2022-03-09T08:25:00Z</dcterms:created>
  <dc:creator>mzjzbs</dc:creator>
  <cp:lastModifiedBy>o摩兲輪0`</cp:lastModifiedBy>
  <cp:lastPrinted>2022-03-11T09:58:00Z</cp:lastPrinted>
  <dcterms:modified xsi:type="dcterms:W3CDTF">2023-03-28T04:08:35Z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14B451A2D19A410D8D8501A2ED6BAF14_12</vt:lpwstr>
  </property>
</Properties>
</file>